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right" w:vertAnchor="text" w:tblpY="-22" w:leftFromText="180" w:topFromText="0" w:rightFromText="180" w:bottomFromText="0"/>
        <w:tblW w:w="10206" w:type="dxa"/>
        <w:tblBorders>
          <w:bottom w:val="single" w:color="auto" w:sz="4" w:space="0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>
        <w:tblPrEx/>
        <w:trPr>
          <w:trHeight w:val="992"/>
        </w:trPr>
        <w:tc>
          <w:tcPr>
            <w:tcW w:w="51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tt-RU"/>
              </w:rPr>
              <w:t xml:space="preserve">РЕСПУБЛИКА ТАТАРСТАН</w:t>
            </w: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tt-RU"/>
              </w:rPr>
              <w:t xml:space="preserve">Совет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val="tt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tt-RU"/>
              </w:rPr>
              <w:t xml:space="preserve">Афанасовского сельского поселения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val="tt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tt-RU"/>
              </w:rPr>
              <w:t xml:space="preserve">Нижнекамского муниципального района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val="tt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tt-RU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val="tt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tt-RU"/>
              </w:rPr>
              <w:t xml:space="preserve">423551, Нижнекамский район, 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val="tt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tt-RU"/>
              </w:rPr>
              <w:t xml:space="preserve">с. Большое Афанасово ул. Молодежная,1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val="tt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tt-RU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val="tt-RU"/>
              </w:rPr>
            </w:r>
          </w:p>
        </w:tc>
        <w:tc>
          <w:tcPr>
            <w:tcW w:w="51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tt-RU"/>
              </w:rPr>
              <w:t xml:space="preserve">ТАТАРСТАН РЕСПУБЛИКАСЫ </w:t>
            </w: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tt-RU"/>
              </w:rPr>
              <w:t xml:space="preserve">Түбән Кама муниципаль районы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val="tt-RU"/>
              </w:rPr>
            </w:r>
          </w:p>
          <w:p>
            <w:pPr>
              <w:spacing w:after="0" w:line="240" w:lineRule="auto"/>
              <w:tabs>
                <w:tab w:val="center" w:pos="2562" w:leader="none"/>
                <w:tab w:val="right" w:pos="5124" w:leader="none"/>
              </w:tabs>
              <w:rPr>
                <w:rFonts w:ascii="Times New Roman" w:hAnsi="Times New Roman" w:eastAsia="Calibri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tt-RU"/>
              </w:rPr>
              <w:tab/>
              <w:t xml:space="preserve">Афанас авыл жирлеге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val="tt-RU"/>
              </w:rPr>
              <w:tab/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val="tt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tt-RU"/>
              </w:rPr>
              <w:t xml:space="preserve">Советы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val="tt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tt-RU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val="tt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tt-RU"/>
              </w:rPr>
              <w:t xml:space="preserve">423551, Түбән Кама  районы, 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val="tt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  <w:lang w:val="tt-RU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tt-RU"/>
              </w:rPr>
              <w:t xml:space="preserve">Олы Афанас авылы, Яшьлер урамы, 1</w:t>
            </w:r>
            <w:r>
              <w:rPr>
                <w:rFonts w:ascii="Times New Roman" w:hAnsi="Times New Roman" w:eastAsia="Calibri" w:cs="Times New Roman"/>
                <w:sz w:val="26"/>
                <w:szCs w:val="26"/>
                <w:lang w:val="tt-RU"/>
              </w:rPr>
            </w:r>
          </w:p>
        </w:tc>
      </w:tr>
      <w:tr>
        <w:tblPrEx/>
        <w:trPr>
          <w:trHeight w:val="310"/>
        </w:trPr>
        <w:tc>
          <w:tcPr>
            <w:gridSpan w:val="2"/>
            <w:tcBorders>
              <w:bottom w:val="single" w:color="auto" w:sz="12" w:space="0"/>
            </w:tcBorders>
            <w:tcW w:w="102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  <w:lang w:val="tt-RU"/>
              </w:rPr>
              <w:t xml:space="preserve">тел./факс (8555) 44-43-39, электронный адрес: </w:t>
            </w:r>
            <w:hyperlink r:id="rId8" w:tooltip="mailto:Afanasovskoe.sp@tatar.ru" w:history="1">
              <w:r>
                <w:rPr>
                  <w:rFonts w:ascii="Times New Roman" w:hAnsi="Times New Roman" w:eastAsia="Calibri" w:cs="Times New Roman"/>
                  <w:bCs/>
                  <w:sz w:val="26"/>
                  <w:szCs w:val="26"/>
                </w:rPr>
                <w:t xml:space="preserve">Afanasovskoe.sp@tatar.ru</w:t>
              </w:r>
            </w:hyperlink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lang w:val="tt-RU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сайт: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val="en-US"/>
              </w:rPr>
              <w:t xml:space="preserve">www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.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val="en-US"/>
              </w:rPr>
              <w:t xml:space="preserve">a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fanasovskoe-sp.ru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lang w:val="tt-RU"/>
              </w:rPr>
            </w:r>
          </w:p>
        </w:tc>
      </w:tr>
    </w:tbl>
    <w:p>
      <w:pPr>
        <w:spacing w:after="0" w:line="240" w:lineRule="auto"/>
      </w:pPr>
      <w:r/>
      <w:r/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РЕШЕНИЕ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КАРАР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</w:t>
      </w:r>
      <w:r>
        <w:rPr>
          <w:rFonts w:ascii="Times New Roman" w:hAnsi="Times New Roman" w:cs="Times New Roman"/>
          <w:sz w:val="26"/>
          <w:szCs w:val="26"/>
        </w:rPr>
        <w:t xml:space="preserve">.12.</w:t>
      </w:r>
      <w:r>
        <w:rPr>
          <w:rFonts w:ascii="Times New Roman" w:hAnsi="Times New Roman" w:cs="Times New Roman"/>
          <w:sz w:val="26"/>
          <w:szCs w:val="26"/>
        </w:rPr>
        <w:t xml:space="preserve">2025</w:t>
      </w:r>
      <w:r>
        <w:rPr>
          <w:rFonts w:ascii="Times New Roman" w:hAnsi="Times New Roman" w:cs="Times New Roman"/>
          <w:sz w:val="26"/>
          <w:szCs w:val="26"/>
        </w:rPr>
        <w:t xml:space="preserve"> ел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№ 18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Татарстан Республикасы</w:t>
      </w:r>
      <w:r>
        <w:rPr>
          <w:rFonts w:ascii="Times New Roman" w:hAnsi="Times New Roman" w:cs="Times New Roman"/>
          <w:sz w:val="26"/>
          <w:szCs w:val="26"/>
        </w:rPr>
        <w:t xml:space="preserve"> Т</w:t>
      </w:r>
      <w:r>
        <w:rPr>
          <w:rFonts w:ascii="Times New Roman" w:hAnsi="Times New Roman" w:cs="Times New Roman"/>
          <w:sz w:val="26"/>
          <w:szCs w:val="26"/>
        </w:rPr>
        <w:t xml:space="preserve">үбән Кама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 районының «Афанас авыл җирлеге»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 берәмлегенең </w:t>
      </w:r>
      <w:r>
        <w:rPr>
          <w:rFonts w:ascii="Times New Roman" w:hAnsi="Times New Roman" w:cs="Times New Roman"/>
          <w:sz w:val="26"/>
          <w:szCs w:val="26"/>
        </w:rPr>
        <w:t xml:space="preserve">2026</w:t>
      </w:r>
      <w:r>
        <w:rPr>
          <w:rFonts w:ascii="Times New Roman" w:hAnsi="Times New Roman" w:cs="Times New Roman"/>
          <w:sz w:val="26"/>
          <w:szCs w:val="26"/>
        </w:rPr>
        <w:t xml:space="preserve"> елга һәм </w:t>
      </w:r>
      <w:r>
        <w:rPr>
          <w:rFonts w:ascii="Times New Roman" w:hAnsi="Times New Roman" w:cs="Times New Roman"/>
          <w:sz w:val="26"/>
          <w:szCs w:val="26"/>
        </w:rPr>
        <w:t xml:space="preserve">2027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2028</w:t>
      </w:r>
      <w:r>
        <w:rPr>
          <w:rFonts w:ascii="Times New Roman" w:hAnsi="Times New Roman" w:cs="Times New Roman"/>
          <w:sz w:val="26"/>
          <w:szCs w:val="26"/>
        </w:rPr>
        <w:t xml:space="preserve"> елларның планлы чорына бюджеты турында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Татарстан Республикасы Түбән Кама муниципаль районы Афанас авыл җирлеге Советы хәл </w:t>
      </w:r>
      <w:r>
        <w:rPr>
          <w:rFonts w:ascii="Times New Roman" w:hAnsi="Times New Roman" w:cs="Times New Roman"/>
          <w:sz w:val="26"/>
          <w:szCs w:val="26"/>
        </w:rPr>
        <w:t xml:space="preserve">ит</w:t>
      </w:r>
      <w:r>
        <w:rPr>
          <w:rFonts w:ascii="Times New Roman" w:hAnsi="Times New Roman" w:cs="Times New Roman"/>
          <w:sz w:val="26"/>
          <w:szCs w:val="26"/>
        </w:rPr>
        <w:t xml:space="preserve">ә: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 Статья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1.Татарстан Республикасы Министрлар Кабинетының «</w:t>
      </w:r>
      <w:r>
        <w:rPr>
          <w:rFonts w:ascii="Times New Roman" w:hAnsi="Times New Roman" w:cs="Times New Roman"/>
          <w:sz w:val="26"/>
          <w:szCs w:val="26"/>
        </w:rPr>
        <w:t xml:space="preserve">2026</w:t>
      </w:r>
      <w:r>
        <w:rPr>
          <w:rFonts w:ascii="Times New Roman" w:hAnsi="Times New Roman" w:cs="Times New Roman"/>
          <w:sz w:val="26"/>
          <w:szCs w:val="26"/>
        </w:rPr>
        <w:t xml:space="preserve"> елга Татарстан Республикасы Түбән Кама муниципаль районының» Афанас авыл җирлеге "муниципаль берәмлеге бюджетының тө</w:t>
      </w:r>
      <w:r>
        <w:rPr>
          <w:rFonts w:ascii="Times New Roman" w:hAnsi="Times New Roman" w:cs="Times New Roman"/>
          <w:sz w:val="26"/>
          <w:szCs w:val="26"/>
        </w:rPr>
        <w:t xml:space="preserve">п</w:t>
      </w:r>
      <w:r>
        <w:rPr>
          <w:rFonts w:ascii="Times New Roman" w:hAnsi="Times New Roman" w:cs="Times New Roman"/>
          <w:sz w:val="26"/>
          <w:szCs w:val="26"/>
        </w:rPr>
        <w:t xml:space="preserve"> характер</w:t>
      </w:r>
      <w:r>
        <w:rPr>
          <w:rFonts w:ascii="Times New Roman" w:hAnsi="Times New Roman" w:cs="Times New Roman"/>
          <w:sz w:val="26"/>
          <w:szCs w:val="26"/>
        </w:rPr>
        <w:t xml:space="preserve">истикаларын раслау турында"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бюджет кер</w:t>
      </w:r>
      <w:r>
        <w:rPr>
          <w:rFonts w:ascii="Times New Roman" w:hAnsi="Times New Roman" w:cs="Times New Roman"/>
          <w:sz w:val="26"/>
          <w:szCs w:val="26"/>
        </w:rPr>
        <w:t xml:space="preserve">емнәренең гомуми кү</w:t>
      </w:r>
      <w:r>
        <w:rPr>
          <w:rFonts w:ascii="Times New Roman" w:hAnsi="Times New Roman" w:cs="Times New Roman"/>
          <w:sz w:val="26"/>
          <w:szCs w:val="26"/>
        </w:rPr>
        <w:t xml:space="preserve">л</w:t>
      </w:r>
      <w:r>
        <w:rPr>
          <w:rFonts w:ascii="Times New Roman" w:hAnsi="Times New Roman" w:cs="Times New Roman"/>
          <w:sz w:val="26"/>
          <w:szCs w:val="26"/>
        </w:rPr>
        <w:t xml:space="preserve">ә</w:t>
      </w:r>
      <w:r>
        <w:rPr>
          <w:rFonts w:ascii="Times New Roman" w:hAnsi="Times New Roman" w:cs="Times New Roman"/>
          <w:sz w:val="26"/>
          <w:szCs w:val="26"/>
        </w:rPr>
        <w:t xml:space="preserve">ме 15 551,6</w:t>
      </w:r>
      <w:r>
        <w:rPr>
          <w:rFonts w:ascii="Times New Roman" w:hAnsi="Times New Roman" w:cs="Times New Roman"/>
          <w:sz w:val="26"/>
          <w:szCs w:val="26"/>
        </w:rPr>
        <w:t xml:space="preserve"> мең сум.;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бюдж</w:t>
      </w:r>
      <w:r>
        <w:rPr>
          <w:rFonts w:ascii="Times New Roman" w:hAnsi="Times New Roman" w:cs="Times New Roman"/>
          <w:sz w:val="26"/>
          <w:szCs w:val="26"/>
        </w:rPr>
        <w:t xml:space="preserve">ет чыг</w:t>
      </w:r>
      <w:r>
        <w:rPr>
          <w:rFonts w:ascii="Times New Roman" w:hAnsi="Times New Roman" w:cs="Times New Roman"/>
          <w:sz w:val="26"/>
          <w:szCs w:val="26"/>
        </w:rPr>
        <w:t xml:space="preserve">ымнарының гомуми кү</w:t>
      </w:r>
      <w:r>
        <w:rPr>
          <w:rFonts w:ascii="Times New Roman" w:hAnsi="Times New Roman" w:cs="Times New Roman"/>
          <w:sz w:val="26"/>
          <w:szCs w:val="26"/>
        </w:rPr>
        <w:t xml:space="preserve">л</w:t>
      </w:r>
      <w:r>
        <w:rPr>
          <w:rFonts w:ascii="Times New Roman" w:hAnsi="Times New Roman" w:cs="Times New Roman"/>
          <w:sz w:val="26"/>
          <w:szCs w:val="26"/>
        </w:rPr>
        <w:t xml:space="preserve">әме 15551.6</w:t>
      </w:r>
      <w:r>
        <w:rPr>
          <w:rFonts w:ascii="Times New Roman" w:hAnsi="Times New Roman" w:cs="Times New Roman"/>
          <w:sz w:val="26"/>
          <w:szCs w:val="26"/>
        </w:rPr>
        <w:t xml:space="preserve"> мең сум.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2.Татарстан Республикасы Министрлар Кабинетының «Татарстан Республикасы Түбән Кама муниципаль районының» Афанас авыл җирлеге "муни</w:t>
      </w:r>
      <w:r>
        <w:rPr>
          <w:rFonts w:ascii="Times New Roman" w:hAnsi="Times New Roman" w:cs="Times New Roman"/>
          <w:sz w:val="26"/>
          <w:szCs w:val="26"/>
        </w:rPr>
        <w:t xml:space="preserve">ципаль берәмлеге бюджетының </w:t>
      </w:r>
      <w:r>
        <w:rPr>
          <w:rFonts w:ascii="Times New Roman" w:hAnsi="Times New Roman" w:cs="Times New Roman"/>
          <w:sz w:val="26"/>
          <w:szCs w:val="26"/>
        </w:rPr>
        <w:t xml:space="preserve">2027</w:t>
      </w:r>
      <w:r>
        <w:rPr>
          <w:rFonts w:ascii="Times New Roman" w:hAnsi="Times New Roman" w:cs="Times New Roman"/>
          <w:sz w:val="26"/>
          <w:szCs w:val="26"/>
        </w:rPr>
        <w:t xml:space="preserve"> һәм 2028</w:t>
      </w:r>
      <w:r>
        <w:rPr>
          <w:rFonts w:ascii="Times New Roman" w:hAnsi="Times New Roman" w:cs="Times New Roman"/>
          <w:sz w:val="26"/>
          <w:szCs w:val="26"/>
        </w:rPr>
        <w:t xml:space="preserve"> еллар план чорына тө</w:t>
      </w:r>
      <w:r>
        <w:rPr>
          <w:rFonts w:ascii="Times New Roman" w:hAnsi="Times New Roman" w:cs="Times New Roman"/>
          <w:sz w:val="26"/>
          <w:szCs w:val="26"/>
        </w:rPr>
        <w:t xml:space="preserve">п</w:t>
      </w:r>
      <w:r>
        <w:rPr>
          <w:rFonts w:ascii="Times New Roman" w:hAnsi="Times New Roman" w:cs="Times New Roman"/>
          <w:sz w:val="26"/>
          <w:szCs w:val="26"/>
        </w:rPr>
        <w:t xml:space="preserve"> характеристикала</w:t>
      </w:r>
      <w:r>
        <w:rPr>
          <w:rFonts w:ascii="Times New Roman" w:hAnsi="Times New Roman" w:cs="Times New Roman"/>
          <w:sz w:val="26"/>
          <w:szCs w:val="26"/>
        </w:rPr>
        <w:t xml:space="preserve">рын раслау турында" </w:t>
      </w:r>
      <w:r>
        <w:rPr>
          <w:rFonts w:ascii="Times New Roman" w:hAnsi="Times New Roman" w:cs="Times New Roman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2027</w:t>
      </w:r>
      <w:r>
        <w:rPr>
          <w:rFonts w:ascii="Times New Roman" w:hAnsi="Times New Roman" w:cs="Times New Roman"/>
          <w:sz w:val="26"/>
          <w:szCs w:val="26"/>
        </w:rPr>
        <w:t xml:space="preserve"> елга бюджет керемнәренең гомум</w:t>
      </w:r>
      <w:r>
        <w:rPr>
          <w:rFonts w:ascii="Times New Roman" w:hAnsi="Times New Roman" w:cs="Times New Roman"/>
          <w:sz w:val="26"/>
          <w:szCs w:val="26"/>
        </w:rPr>
        <w:t xml:space="preserve">и кү</w:t>
      </w:r>
      <w:r>
        <w:rPr>
          <w:rFonts w:ascii="Times New Roman" w:hAnsi="Times New Roman" w:cs="Times New Roman"/>
          <w:sz w:val="26"/>
          <w:szCs w:val="26"/>
        </w:rPr>
        <w:t xml:space="preserve">л</w:t>
      </w:r>
      <w:r>
        <w:rPr>
          <w:rFonts w:ascii="Times New Roman" w:hAnsi="Times New Roman" w:cs="Times New Roman"/>
          <w:sz w:val="26"/>
          <w:szCs w:val="26"/>
        </w:rPr>
        <w:t xml:space="preserve">әме 16511,9</w:t>
      </w:r>
      <w:r>
        <w:rPr>
          <w:rFonts w:ascii="Times New Roman" w:hAnsi="Times New Roman" w:cs="Times New Roman"/>
          <w:sz w:val="26"/>
          <w:szCs w:val="26"/>
        </w:rPr>
        <w:t xml:space="preserve"> мең сум,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2028 елга 17517,9</w:t>
      </w:r>
      <w:r>
        <w:rPr>
          <w:rFonts w:ascii="Times New Roman" w:hAnsi="Times New Roman" w:cs="Times New Roman"/>
          <w:sz w:val="26"/>
          <w:szCs w:val="26"/>
        </w:rPr>
        <w:t xml:space="preserve"> мең сум кү</w:t>
      </w:r>
      <w:r>
        <w:rPr>
          <w:rFonts w:ascii="Times New Roman" w:hAnsi="Times New Roman" w:cs="Times New Roman"/>
          <w:sz w:val="26"/>
          <w:szCs w:val="26"/>
        </w:rPr>
        <w:t xml:space="preserve">л</w:t>
      </w:r>
      <w:r>
        <w:rPr>
          <w:rFonts w:ascii="Times New Roman" w:hAnsi="Times New Roman" w:cs="Times New Roman"/>
          <w:sz w:val="26"/>
          <w:szCs w:val="26"/>
        </w:rPr>
        <w:t xml:space="preserve">әмендә.;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2027</w:t>
      </w:r>
      <w:r>
        <w:rPr>
          <w:rFonts w:ascii="Times New Roman" w:hAnsi="Times New Roman" w:cs="Times New Roman"/>
          <w:sz w:val="26"/>
          <w:szCs w:val="26"/>
        </w:rPr>
        <w:t xml:space="preserve"> елга бюджет чыг</w:t>
      </w:r>
      <w:r>
        <w:rPr>
          <w:rFonts w:ascii="Times New Roman" w:hAnsi="Times New Roman" w:cs="Times New Roman"/>
          <w:sz w:val="26"/>
          <w:szCs w:val="26"/>
        </w:rPr>
        <w:t xml:space="preserve">ымнарының гомуми күләме 16511,9</w:t>
      </w:r>
      <w:r>
        <w:rPr>
          <w:rFonts w:ascii="Times New Roman" w:hAnsi="Times New Roman" w:cs="Times New Roman"/>
          <w:sz w:val="26"/>
          <w:szCs w:val="26"/>
        </w:rPr>
        <w:t xml:space="preserve"> мең сум күләмендә, шул исә</w:t>
      </w:r>
      <w:r>
        <w:rPr>
          <w:rFonts w:ascii="Times New Roman" w:hAnsi="Times New Roman" w:cs="Times New Roman"/>
          <w:sz w:val="26"/>
          <w:szCs w:val="26"/>
        </w:rPr>
        <w:t xml:space="preserve">пт</w:t>
      </w:r>
      <w:r>
        <w:rPr>
          <w:rFonts w:ascii="Times New Roman" w:hAnsi="Times New Roman" w:cs="Times New Roman"/>
          <w:sz w:val="26"/>
          <w:szCs w:val="26"/>
        </w:rPr>
        <w:t xml:space="preserve">ән шартл</w:t>
      </w:r>
      <w:r>
        <w:rPr>
          <w:rFonts w:ascii="Times New Roman" w:hAnsi="Times New Roman" w:cs="Times New Roman"/>
          <w:sz w:val="26"/>
          <w:szCs w:val="26"/>
        </w:rPr>
        <w:t xml:space="preserve">ы рәвештә расланган чыгымнар 397,4 мең сум күләмендә, 2028 елга 17517,9</w:t>
      </w:r>
      <w:r>
        <w:rPr>
          <w:rFonts w:ascii="Times New Roman" w:hAnsi="Times New Roman" w:cs="Times New Roman"/>
          <w:sz w:val="26"/>
          <w:szCs w:val="26"/>
        </w:rPr>
        <w:t xml:space="preserve"> мең сум күләмендә, шул исәптән шартлы </w:t>
      </w:r>
      <w:r>
        <w:rPr>
          <w:rFonts w:ascii="Times New Roman" w:hAnsi="Times New Roman" w:cs="Times New Roman"/>
          <w:sz w:val="26"/>
          <w:szCs w:val="26"/>
        </w:rPr>
        <w:t xml:space="preserve">рәвештә расланган чыгымнар 836,7</w:t>
      </w:r>
      <w:r>
        <w:rPr>
          <w:rFonts w:ascii="Times New Roman" w:hAnsi="Times New Roman" w:cs="Times New Roman"/>
          <w:sz w:val="26"/>
          <w:szCs w:val="26"/>
        </w:rPr>
        <w:t xml:space="preserve"> мең сум күләмендә.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2027</w:t>
      </w:r>
      <w:r>
        <w:rPr>
          <w:rFonts w:ascii="Times New Roman" w:hAnsi="Times New Roman" w:cs="Times New Roman"/>
          <w:sz w:val="26"/>
          <w:szCs w:val="26"/>
        </w:rPr>
        <w:t xml:space="preserve"> елга </w:t>
      </w:r>
      <w:r>
        <w:rPr>
          <w:rFonts w:ascii="Times New Roman" w:hAnsi="Times New Roman" w:cs="Times New Roman"/>
          <w:sz w:val="26"/>
          <w:szCs w:val="26"/>
        </w:rPr>
        <w:t xml:space="preserve">дефици</w:t>
      </w:r>
      <w:r>
        <w:rPr>
          <w:rFonts w:ascii="Times New Roman" w:hAnsi="Times New Roman" w:cs="Times New Roman"/>
          <w:sz w:val="26"/>
          <w:szCs w:val="26"/>
        </w:rPr>
        <w:t xml:space="preserve">т(</w:t>
      </w:r>
      <w:r>
        <w:rPr>
          <w:rFonts w:ascii="Times New Roman" w:hAnsi="Times New Roman" w:cs="Times New Roman"/>
          <w:sz w:val="26"/>
          <w:szCs w:val="26"/>
        </w:rPr>
        <w:t xml:space="preserve">профицит) 0,00 сум, </w:t>
      </w:r>
      <w:r>
        <w:rPr>
          <w:rFonts w:ascii="Times New Roman" w:hAnsi="Times New Roman" w:cs="Times New Roman"/>
          <w:sz w:val="26"/>
          <w:szCs w:val="26"/>
        </w:rPr>
        <w:t xml:space="preserve">2028</w:t>
      </w:r>
      <w:r>
        <w:rPr>
          <w:rFonts w:ascii="Times New Roman" w:hAnsi="Times New Roman" w:cs="Times New Roman"/>
          <w:sz w:val="26"/>
          <w:szCs w:val="26"/>
        </w:rPr>
        <w:t xml:space="preserve"> елга 0,00 сум күләмендә дефицит (профицит)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2026</w:t>
      </w:r>
      <w:r>
        <w:rPr>
          <w:rFonts w:ascii="Times New Roman" w:hAnsi="Times New Roman" w:cs="Times New Roman"/>
          <w:sz w:val="26"/>
          <w:szCs w:val="26"/>
        </w:rPr>
        <w:t xml:space="preserve"> елга </w:t>
      </w:r>
      <w:r>
        <w:rPr>
          <w:rFonts w:ascii="Times New Roman" w:hAnsi="Times New Roman" w:cs="Times New Roman"/>
          <w:sz w:val="26"/>
          <w:szCs w:val="26"/>
        </w:rPr>
        <w:t xml:space="preserve">дефицит(профицит) 0,00 сум.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</w:t>
      </w:r>
      <w:r>
        <w:rPr>
          <w:rFonts w:ascii="Times New Roman" w:hAnsi="Times New Roman" w:cs="Times New Roman"/>
          <w:sz w:val="26"/>
          <w:szCs w:val="26"/>
        </w:rPr>
        <w:t xml:space="preserve">2024</w:t>
      </w:r>
      <w:r>
        <w:rPr>
          <w:rFonts w:ascii="Times New Roman" w:hAnsi="Times New Roman" w:cs="Times New Roman"/>
          <w:sz w:val="26"/>
          <w:szCs w:val="26"/>
        </w:rPr>
        <w:t xml:space="preserve"> елга бюджет дефицитын финанслау чыганакларын билгеләү (1 нче кушымта);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2027</w:t>
      </w:r>
      <w:r>
        <w:rPr>
          <w:rFonts w:ascii="Times New Roman" w:hAnsi="Times New Roman" w:cs="Times New Roman"/>
          <w:sz w:val="26"/>
          <w:szCs w:val="26"/>
        </w:rPr>
        <w:t xml:space="preserve"> һәм 2028</w:t>
      </w:r>
      <w:r>
        <w:rPr>
          <w:rFonts w:ascii="Times New Roman" w:hAnsi="Times New Roman" w:cs="Times New Roman"/>
          <w:sz w:val="26"/>
          <w:szCs w:val="26"/>
        </w:rPr>
        <w:t xml:space="preserve"> еллар план чорына (2 нче кушымта).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 Статья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Татарстан Республикасы</w:t>
      </w:r>
      <w:r>
        <w:rPr>
          <w:rFonts w:ascii="Times New Roman" w:hAnsi="Times New Roman" w:cs="Times New Roman"/>
          <w:sz w:val="26"/>
          <w:szCs w:val="26"/>
        </w:rPr>
        <w:t xml:space="preserve"> Т</w:t>
      </w:r>
      <w:r>
        <w:rPr>
          <w:rFonts w:ascii="Times New Roman" w:hAnsi="Times New Roman" w:cs="Times New Roman"/>
          <w:sz w:val="26"/>
          <w:szCs w:val="26"/>
        </w:rPr>
        <w:t xml:space="preserve">үбән Кама муниципаль районы «Афанас авыл җирлеге» муниципаль берәмлеге бюджетының бурыч йөкләмәләре буенча Эчке муниципаль бурычның иң югары чиген билгеләргә.: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2027</w:t>
      </w:r>
      <w:r>
        <w:rPr>
          <w:rFonts w:ascii="Times New Roman" w:hAnsi="Times New Roman" w:cs="Times New Roman"/>
          <w:sz w:val="26"/>
          <w:szCs w:val="26"/>
        </w:rPr>
        <w:t xml:space="preserve"> елның 1 гыйнварында-0 мең сум күләмендә, шул исә</w:t>
      </w:r>
      <w:r>
        <w:rPr>
          <w:rFonts w:ascii="Times New Roman" w:hAnsi="Times New Roman" w:cs="Times New Roman"/>
          <w:sz w:val="26"/>
          <w:szCs w:val="26"/>
        </w:rPr>
        <w:t xml:space="preserve">пт</w:t>
      </w:r>
      <w:r>
        <w:rPr>
          <w:rFonts w:ascii="Times New Roman" w:hAnsi="Times New Roman" w:cs="Times New Roman"/>
          <w:sz w:val="26"/>
          <w:szCs w:val="26"/>
        </w:rPr>
        <w:t xml:space="preserve">ән муниципаль гарантияләр буенча йөкләмәләрнең иң югары чиге 0 мең сум күләмендә . 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2028</w:t>
      </w:r>
      <w:r>
        <w:rPr>
          <w:rFonts w:ascii="Times New Roman" w:hAnsi="Times New Roman" w:cs="Times New Roman"/>
          <w:sz w:val="26"/>
          <w:szCs w:val="26"/>
        </w:rPr>
        <w:t xml:space="preserve"> елның 1 гыйнварында - 0 мең сум күләмендә, шул исә</w:t>
      </w:r>
      <w:r>
        <w:rPr>
          <w:rFonts w:ascii="Times New Roman" w:hAnsi="Times New Roman" w:cs="Times New Roman"/>
          <w:sz w:val="26"/>
          <w:szCs w:val="26"/>
        </w:rPr>
        <w:t xml:space="preserve">пт</w:t>
      </w:r>
      <w:r>
        <w:rPr>
          <w:rFonts w:ascii="Times New Roman" w:hAnsi="Times New Roman" w:cs="Times New Roman"/>
          <w:sz w:val="26"/>
          <w:szCs w:val="26"/>
        </w:rPr>
        <w:t xml:space="preserve">ән муниципаль гарантияләр буенча йөкләмәләрнең иң югары чиге 0 мең сум күләмендә.;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2029</w:t>
      </w:r>
      <w:r>
        <w:rPr>
          <w:rFonts w:ascii="Times New Roman" w:hAnsi="Times New Roman" w:cs="Times New Roman"/>
          <w:sz w:val="26"/>
          <w:szCs w:val="26"/>
        </w:rPr>
        <w:t xml:space="preserve"> елның 1 гыйнварында-0 мең сум күләмендә</w:t>
      </w:r>
      <w:r>
        <w:rPr>
          <w:rFonts w:ascii="Times New Roman" w:hAnsi="Times New Roman" w:cs="Times New Roman"/>
          <w:sz w:val="26"/>
          <w:szCs w:val="26"/>
        </w:rPr>
        <w:t xml:space="preserve"> ,</w:t>
      </w:r>
      <w:r>
        <w:rPr>
          <w:rFonts w:ascii="Times New Roman" w:hAnsi="Times New Roman" w:cs="Times New Roman"/>
          <w:sz w:val="26"/>
          <w:szCs w:val="26"/>
        </w:rPr>
        <w:t xml:space="preserve"> шул исәптән муниципаль гарантияләр буенча иң югары чик 0 мең сум күләмендә.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Татарстан Республикасы Түбән Кама муниципаль районы «Афанас авыл җирлеге» муниципаль берәмлегенең муниципаль бурычының иң чик кү</w:t>
      </w:r>
      <w:r>
        <w:rPr>
          <w:rFonts w:ascii="Times New Roman" w:hAnsi="Times New Roman" w:cs="Times New Roman"/>
          <w:sz w:val="26"/>
          <w:szCs w:val="26"/>
        </w:rPr>
        <w:t xml:space="preserve">л</w:t>
      </w:r>
      <w:r>
        <w:rPr>
          <w:rFonts w:ascii="Times New Roman" w:hAnsi="Times New Roman" w:cs="Times New Roman"/>
          <w:sz w:val="26"/>
          <w:szCs w:val="26"/>
        </w:rPr>
        <w:t xml:space="preserve">әмен түбәндәге халәт буенча билгеләргә::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2027</w:t>
      </w:r>
      <w:r>
        <w:rPr>
          <w:rFonts w:ascii="Times New Roman" w:hAnsi="Times New Roman" w:cs="Times New Roman"/>
          <w:sz w:val="26"/>
          <w:szCs w:val="26"/>
        </w:rPr>
        <w:t xml:space="preserve"> елда-0 сум кү</w:t>
      </w:r>
      <w:r>
        <w:rPr>
          <w:rFonts w:ascii="Times New Roman" w:hAnsi="Times New Roman" w:cs="Times New Roman"/>
          <w:sz w:val="26"/>
          <w:szCs w:val="26"/>
        </w:rPr>
        <w:t xml:space="preserve">л</w:t>
      </w:r>
      <w:r>
        <w:rPr>
          <w:rFonts w:ascii="Times New Roman" w:hAnsi="Times New Roman" w:cs="Times New Roman"/>
          <w:sz w:val="26"/>
          <w:szCs w:val="26"/>
        </w:rPr>
        <w:t xml:space="preserve">әмендә;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2028</w:t>
      </w:r>
      <w:r>
        <w:rPr>
          <w:rFonts w:ascii="Times New Roman" w:hAnsi="Times New Roman" w:cs="Times New Roman"/>
          <w:sz w:val="26"/>
          <w:szCs w:val="26"/>
        </w:rPr>
        <w:t xml:space="preserve"> елда-0 сум кү</w:t>
      </w:r>
      <w:r>
        <w:rPr>
          <w:rFonts w:ascii="Times New Roman" w:hAnsi="Times New Roman" w:cs="Times New Roman"/>
          <w:sz w:val="26"/>
          <w:szCs w:val="26"/>
        </w:rPr>
        <w:t xml:space="preserve">л</w:t>
      </w:r>
      <w:r>
        <w:rPr>
          <w:rFonts w:ascii="Times New Roman" w:hAnsi="Times New Roman" w:cs="Times New Roman"/>
          <w:sz w:val="26"/>
          <w:szCs w:val="26"/>
        </w:rPr>
        <w:t xml:space="preserve">әмендә;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2029</w:t>
      </w:r>
      <w:r>
        <w:rPr>
          <w:rFonts w:ascii="Times New Roman" w:hAnsi="Times New Roman" w:cs="Times New Roman"/>
          <w:sz w:val="26"/>
          <w:szCs w:val="26"/>
        </w:rPr>
        <w:t xml:space="preserve"> елда-0 сум кү</w:t>
      </w:r>
      <w:r>
        <w:rPr>
          <w:rFonts w:ascii="Times New Roman" w:hAnsi="Times New Roman" w:cs="Times New Roman"/>
          <w:sz w:val="26"/>
          <w:szCs w:val="26"/>
        </w:rPr>
        <w:t xml:space="preserve">л</w:t>
      </w:r>
      <w:r>
        <w:rPr>
          <w:rFonts w:ascii="Times New Roman" w:hAnsi="Times New Roman" w:cs="Times New Roman"/>
          <w:sz w:val="26"/>
          <w:szCs w:val="26"/>
        </w:rPr>
        <w:t xml:space="preserve">әмендә.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 Статья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Татарстан Республикасы Түбән Кама муниципаль районының «Афанас авыл җирлеге» муниципаль берәмлеге бюджетында </w:t>
      </w:r>
      <w:r>
        <w:rPr>
          <w:rFonts w:ascii="Times New Roman" w:hAnsi="Times New Roman" w:cs="Times New Roman"/>
          <w:sz w:val="26"/>
          <w:szCs w:val="26"/>
        </w:rPr>
        <w:t xml:space="preserve">2026</w:t>
      </w:r>
      <w:r>
        <w:rPr>
          <w:rFonts w:ascii="Times New Roman" w:hAnsi="Times New Roman" w:cs="Times New Roman"/>
          <w:sz w:val="26"/>
          <w:szCs w:val="26"/>
        </w:rPr>
        <w:t xml:space="preserve"> елга (3 нче </w:t>
      </w:r>
      <w:r>
        <w:rPr>
          <w:rFonts w:ascii="Times New Roman" w:hAnsi="Times New Roman" w:cs="Times New Roman"/>
          <w:sz w:val="26"/>
          <w:szCs w:val="26"/>
        </w:rPr>
        <w:t xml:space="preserve">кушымта) һәм </w:t>
      </w:r>
      <w:r>
        <w:rPr>
          <w:rFonts w:ascii="Times New Roman" w:hAnsi="Times New Roman" w:cs="Times New Roman"/>
          <w:sz w:val="26"/>
          <w:szCs w:val="26"/>
        </w:rPr>
        <w:t xml:space="preserve">2027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2028</w:t>
      </w:r>
      <w:r>
        <w:rPr>
          <w:rFonts w:ascii="Times New Roman" w:hAnsi="Times New Roman" w:cs="Times New Roman"/>
          <w:sz w:val="26"/>
          <w:szCs w:val="26"/>
        </w:rPr>
        <w:t xml:space="preserve"> елларның план чорына (4 нче кушымта) керемнә</w:t>
      </w:r>
      <w:r>
        <w:rPr>
          <w:rFonts w:ascii="Times New Roman" w:hAnsi="Times New Roman" w:cs="Times New Roman"/>
          <w:sz w:val="26"/>
          <w:szCs w:val="26"/>
        </w:rPr>
        <w:t xml:space="preserve">р</w:t>
      </w:r>
      <w:r>
        <w:rPr>
          <w:rFonts w:ascii="Times New Roman" w:hAnsi="Times New Roman" w:cs="Times New Roman"/>
          <w:sz w:val="26"/>
          <w:szCs w:val="26"/>
        </w:rPr>
        <w:t xml:space="preserve"> күләмен исәпкә алырга.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 Статья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Татарстан Республикасы</w:t>
      </w:r>
      <w:r>
        <w:rPr>
          <w:rFonts w:ascii="Times New Roman" w:hAnsi="Times New Roman" w:cs="Times New Roman"/>
          <w:sz w:val="26"/>
          <w:szCs w:val="26"/>
        </w:rPr>
        <w:t xml:space="preserve"> Т</w:t>
      </w:r>
      <w:r>
        <w:rPr>
          <w:rFonts w:ascii="Times New Roman" w:hAnsi="Times New Roman" w:cs="Times New Roman"/>
          <w:sz w:val="26"/>
          <w:szCs w:val="26"/>
        </w:rPr>
        <w:t xml:space="preserve">үбән Кама муниципаль районының «Афанас авыл җирлеге» муниципаль берәмлеге бюджеты керемнәренең Баш администраторлары исемлеген (5 нче кушымта) расларга.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Татарстан Республикасы</w:t>
      </w:r>
      <w:r>
        <w:rPr>
          <w:rFonts w:ascii="Times New Roman" w:hAnsi="Times New Roman" w:cs="Times New Roman"/>
          <w:sz w:val="26"/>
          <w:szCs w:val="26"/>
        </w:rPr>
        <w:t xml:space="preserve"> Т</w:t>
      </w:r>
      <w:r>
        <w:rPr>
          <w:rFonts w:ascii="Times New Roman" w:hAnsi="Times New Roman" w:cs="Times New Roman"/>
          <w:sz w:val="26"/>
          <w:szCs w:val="26"/>
        </w:rPr>
        <w:t xml:space="preserve">үбән Кама муниципаль районының «Афанас авыл җирлеге» муниципаль берәмлеге бюджеты кытлыгын финанслау чыганакларының Баш администраторлары исемлеген (6 нчы кушымта) расларга.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Расларга бүлү бюджет ассигнованиеләре түбәндәге бүлеклә</w:t>
      </w:r>
      <w:r>
        <w:rPr>
          <w:rFonts w:ascii="Times New Roman" w:hAnsi="Times New Roman" w:cs="Times New Roman"/>
          <w:sz w:val="26"/>
          <w:szCs w:val="26"/>
        </w:rPr>
        <w:t xml:space="preserve">р</w:t>
      </w:r>
      <w:r>
        <w:rPr>
          <w:rFonts w:ascii="Times New Roman" w:hAnsi="Times New Roman" w:cs="Times New Roman"/>
          <w:sz w:val="26"/>
          <w:szCs w:val="26"/>
        </w:rPr>
        <w:t xml:space="preserve"> буенча язылды һәм подразделам, максатчан статьялары һәм чыгымнар төрләре классификациясе бюджеты чыгымнарын: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2026</w:t>
      </w:r>
      <w:r>
        <w:rPr>
          <w:rFonts w:ascii="Times New Roman" w:hAnsi="Times New Roman" w:cs="Times New Roman"/>
          <w:sz w:val="26"/>
          <w:szCs w:val="26"/>
        </w:rPr>
        <w:t xml:space="preserve"> елга (7 нче кушымта);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2027</w:t>
      </w:r>
      <w:r>
        <w:rPr>
          <w:rFonts w:ascii="Times New Roman" w:hAnsi="Times New Roman" w:cs="Times New Roman"/>
          <w:sz w:val="26"/>
          <w:szCs w:val="26"/>
        </w:rPr>
        <w:t xml:space="preserve">-</w:t>
      </w:r>
      <w:r>
        <w:rPr>
          <w:rFonts w:ascii="Times New Roman" w:hAnsi="Times New Roman" w:cs="Times New Roman"/>
          <w:sz w:val="26"/>
          <w:szCs w:val="26"/>
        </w:rPr>
        <w:t xml:space="preserve">2028</w:t>
      </w:r>
      <w:r>
        <w:rPr>
          <w:rFonts w:ascii="Times New Roman" w:hAnsi="Times New Roman" w:cs="Times New Roman"/>
          <w:sz w:val="26"/>
          <w:szCs w:val="26"/>
        </w:rPr>
        <w:t xml:space="preserve"> елларга </w:t>
      </w:r>
      <w:r>
        <w:rPr>
          <w:rFonts w:ascii="Times New Roman" w:hAnsi="Times New Roman" w:cs="Times New Roman"/>
          <w:sz w:val="26"/>
          <w:szCs w:val="26"/>
        </w:rPr>
        <w:t xml:space="preserve">(кушымта 8).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</w:t>
      </w:r>
      <w:r>
        <w:rPr>
          <w:rFonts w:ascii="Times New Roman" w:hAnsi="Times New Roman" w:cs="Times New Roman"/>
          <w:sz w:val="26"/>
          <w:szCs w:val="26"/>
        </w:rPr>
        <w:t xml:space="preserve"> Статья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Татарстан Республик</w:t>
      </w:r>
      <w:r>
        <w:rPr>
          <w:rFonts w:ascii="Times New Roman" w:hAnsi="Times New Roman" w:cs="Times New Roman"/>
          <w:sz w:val="26"/>
          <w:szCs w:val="26"/>
        </w:rPr>
        <w:t xml:space="preserve">асы Министрлар Кабинетының «Россия Федерациясе Бюджет кодексының 142.5 статьясы нигезендә төзелгән килешүләр нигезендә җирле әһәмияттәге мәсьәләләрне хәл итү буенча вәкаләтләр өлешен гамәлгә ашыру өчен» Афанас авыл җирлеге "муниципаль берәмлеге бюджетыннан</w:t>
      </w:r>
      <w:r>
        <w:rPr>
          <w:rFonts w:ascii="Times New Roman" w:hAnsi="Times New Roman" w:cs="Times New Roman"/>
          <w:sz w:val="26"/>
          <w:szCs w:val="26"/>
        </w:rPr>
        <w:t xml:space="preserve"> Т</w:t>
      </w:r>
      <w:r>
        <w:rPr>
          <w:rFonts w:ascii="Times New Roman" w:hAnsi="Times New Roman" w:cs="Times New Roman"/>
          <w:sz w:val="26"/>
          <w:szCs w:val="26"/>
        </w:rPr>
        <w:t xml:space="preserve">үбән Кама муниципаль районы бюджетына күчерелергә тиешле башка бюджетара трансфертлар кү</w:t>
      </w:r>
      <w:r>
        <w:rPr>
          <w:rFonts w:ascii="Times New Roman" w:hAnsi="Times New Roman" w:cs="Times New Roman"/>
          <w:sz w:val="26"/>
          <w:szCs w:val="26"/>
        </w:rPr>
        <w:t xml:space="preserve">л</w:t>
      </w:r>
      <w:r>
        <w:rPr>
          <w:rFonts w:ascii="Times New Roman" w:hAnsi="Times New Roman" w:cs="Times New Roman"/>
          <w:sz w:val="26"/>
          <w:szCs w:val="26"/>
        </w:rPr>
        <w:t xml:space="preserve">әмен раслау турында" 2008 ел, 30 декабрь, 999 нчы карары: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2026 елга 82.2</w:t>
      </w:r>
      <w:r>
        <w:rPr>
          <w:rFonts w:ascii="Times New Roman" w:hAnsi="Times New Roman" w:cs="Times New Roman"/>
          <w:sz w:val="26"/>
          <w:szCs w:val="26"/>
        </w:rPr>
        <w:t xml:space="preserve"> мең сум кү</w:t>
      </w:r>
      <w:r>
        <w:rPr>
          <w:rFonts w:ascii="Times New Roman" w:hAnsi="Times New Roman" w:cs="Times New Roman"/>
          <w:sz w:val="26"/>
          <w:szCs w:val="26"/>
        </w:rPr>
        <w:t xml:space="preserve">л</w:t>
      </w:r>
      <w:r>
        <w:rPr>
          <w:rFonts w:ascii="Times New Roman" w:hAnsi="Times New Roman" w:cs="Times New Roman"/>
          <w:sz w:val="26"/>
          <w:szCs w:val="26"/>
        </w:rPr>
        <w:t xml:space="preserve">әмендә акча каралган;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2027 елга 82.2</w:t>
      </w:r>
      <w:r>
        <w:rPr>
          <w:rFonts w:ascii="Times New Roman" w:hAnsi="Times New Roman" w:cs="Times New Roman"/>
          <w:sz w:val="26"/>
          <w:szCs w:val="26"/>
        </w:rPr>
        <w:t xml:space="preserve"> мең сум кү</w:t>
      </w:r>
      <w:r>
        <w:rPr>
          <w:rFonts w:ascii="Times New Roman" w:hAnsi="Times New Roman" w:cs="Times New Roman"/>
          <w:sz w:val="26"/>
          <w:szCs w:val="26"/>
        </w:rPr>
        <w:t xml:space="preserve">л</w:t>
      </w:r>
      <w:r>
        <w:rPr>
          <w:rFonts w:ascii="Times New Roman" w:hAnsi="Times New Roman" w:cs="Times New Roman"/>
          <w:sz w:val="26"/>
          <w:szCs w:val="26"/>
        </w:rPr>
        <w:t xml:space="preserve">әмендә акча каралган;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2028 елга 82.2</w:t>
      </w:r>
      <w:r>
        <w:rPr>
          <w:rFonts w:ascii="Times New Roman" w:hAnsi="Times New Roman" w:cs="Times New Roman"/>
          <w:sz w:val="26"/>
          <w:szCs w:val="26"/>
        </w:rPr>
        <w:t xml:space="preserve"> мең сум кү</w:t>
      </w:r>
      <w:r>
        <w:rPr>
          <w:rFonts w:ascii="Times New Roman" w:hAnsi="Times New Roman" w:cs="Times New Roman"/>
          <w:sz w:val="26"/>
          <w:szCs w:val="26"/>
        </w:rPr>
        <w:t xml:space="preserve">л</w:t>
      </w:r>
      <w:r>
        <w:rPr>
          <w:rFonts w:ascii="Times New Roman" w:hAnsi="Times New Roman" w:cs="Times New Roman"/>
          <w:sz w:val="26"/>
          <w:szCs w:val="26"/>
        </w:rPr>
        <w:t xml:space="preserve">әмендә.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Татарстан Республикасы Министрлар Кабинетының «Түбән Кама муниципаль районы бюджетына» Афанас авыл җирлеге "муниципаль берәмлеге бюджетыннан күчерелергә тиешле башка бюджетара трансфертлар кү</w:t>
      </w:r>
      <w:r>
        <w:rPr>
          <w:rFonts w:ascii="Times New Roman" w:hAnsi="Times New Roman" w:cs="Times New Roman"/>
          <w:sz w:val="26"/>
          <w:szCs w:val="26"/>
        </w:rPr>
        <w:t xml:space="preserve">л</w:t>
      </w:r>
      <w:r>
        <w:rPr>
          <w:rFonts w:ascii="Times New Roman" w:hAnsi="Times New Roman" w:cs="Times New Roman"/>
          <w:sz w:val="26"/>
          <w:szCs w:val="26"/>
        </w:rPr>
        <w:t xml:space="preserve">ә</w:t>
      </w:r>
      <w:r>
        <w:rPr>
          <w:rFonts w:ascii="Times New Roman" w:hAnsi="Times New Roman" w:cs="Times New Roman"/>
          <w:sz w:val="26"/>
          <w:szCs w:val="26"/>
        </w:rPr>
        <w:t xml:space="preserve">мен раслау турында"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төзелгән килешүлә</w:t>
      </w:r>
      <w:r>
        <w:rPr>
          <w:rFonts w:ascii="Times New Roman" w:hAnsi="Times New Roman" w:cs="Times New Roman"/>
          <w:sz w:val="26"/>
          <w:szCs w:val="26"/>
        </w:rPr>
        <w:t xml:space="preserve">р</w:t>
      </w:r>
      <w:r>
        <w:rPr>
          <w:rFonts w:ascii="Times New Roman" w:hAnsi="Times New Roman" w:cs="Times New Roman"/>
          <w:sz w:val="26"/>
          <w:szCs w:val="26"/>
        </w:rPr>
        <w:t xml:space="preserve"> нигезендә тышкы муниципаль финанс контроле: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2026</w:t>
      </w:r>
      <w:r>
        <w:rPr>
          <w:rFonts w:ascii="Times New Roman" w:hAnsi="Times New Roman" w:cs="Times New Roman"/>
          <w:sz w:val="26"/>
          <w:szCs w:val="26"/>
        </w:rPr>
        <w:t xml:space="preserve"> елга-72.9</w:t>
      </w:r>
      <w:r>
        <w:rPr>
          <w:rFonts w:ascii="Times New Roman" w:hAnsi="Times New Roman" w:cs="Times New Roman"/>
          <w:sz w:val="26"/>
          <w:szCs w:val="26"/>
        </w:rPr>
        <w:t xml:space="preserve"> сум.;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2027 елга-76.5</w:t>
      </w:r>
      <w:r>
        <w:rPr>
          <w:rFonts w:ascii="Times New Roman" w:hAnsi="Times New Roman" w:cs="Times New Roman"/>
          <w:sz w:val="26"/>
          <w:szCs w:val="26"/>
        </w:rPr>
        <w:t xml:space="preserve">сум.;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2028 елга-80.3</w:t>
      </w:r>
      <w:r>
        <w:rPr>
          <w:rFonts w:ascii="Times New Roman" w:hAnsi="Times New Roman" w:cs="Times New Roman"/>
          <w:sz w:val="26"/>
          <w:szCs w:val="26"/>
        </w:rPr>
        <w:t xml:space="preserve"> сум.;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</w:t>
      </w:r>
      <w:r>
        <w:rPr>
          <w:rFonts w:ascii="Times New Roman" w:hAnsi="Times New Roman" w:cs="Times New Roman"/>
          <w:sz w:val="26"/>
          <w:szCs w:val="26"/>
        </w:rPr>
        <w:t xml:space="preserve"> Статья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Татарстан Республикасы Түбән Кама муниципаль районының " Афанас авыл җирлеге» муниципаль берәмлеге бюджетында бюджет тәэмин ителешен тигезләүгә дотациялә</w:t>
      </w:r>
      <w:r>
        <w:rPr>
          <w:rFonts w:ascii="Times New Roman" w:hAnsi="Times New Roman" w:cs="Times New Roman"/>
          <w:sz w:val="26"/>
          <w:szCs w:val="26"/>
        </w:rPr>
        <w:t xml:space="preserve">р</w:t>
      </w:r>
      <w:r>
        <w:rPr>
          <w:rFonts w:ascii="Times New Roman" w:hAnsi="Times New Roman" w:cs="Times New Roman"/>
          <w:sz w:val="26"/>
          <w:szCs w:val="26"/>
        </w:rPr>
        <w:t xml:space="preserve"> күләмен исәпкә алырга: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2026</w:t>
      </w:r>
      <w:r>
        <w:rPr>
          <w:rFonts w:ascii="Times New Roman" w:hAnsi="Times New Roman" w:cs="Times New Roman"/>
          <w:sz w:val="26"/>
          <w:szCs w:val="26"/>
        </w:rPr>
        <w:t xml:space="preserve"> елга </w:t>
      </w:r>
      <w:r>
        <w:rPr>
          <w:rFonts w:ascii="Times New Roman" w:hAnsi="Times New Roman" w:cs="Times New Roman"/>
          <w:sz w:val="26"/>
          <w:szCs w:val="26"/>
        </w:rPr>
        <w:t xml:space="preserve"> 7408,9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мең сум кү</w:t>
      </w:r>
      <w:r>
        <w:rPr>
          <w:rFonts w:ascii="Times New Roman" w:hAnsi="Times New Roman" w:cs="Times New Roman"/>
          <w:sz w:val="26"/>
          <w:szCs w:val="26"/>
        </w:rPr>
        <w:t xml:space="preserve">л</w:t>
      </w:r>
      <w:r>
        <w:rPr>
          <w:rFonts w:ascii="Times New Roman" w:hAnsi="Times New Roman" w:cs="Times New Roman"/>
          <w:sz w:val="26"/>
          <w:szCs w:val="26"/>
        </w:rPr>
        <w:t xml:space="preserve">әмендә;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2027</w:t>
      </w:r>
      <w:r>
        <w:rPr>
          <w:rFonts w:ascii="Times New Roman" w:hAnsi="Times New Roman" w:cs="Times New Roman"/>
          <w:sz w:val="26"/>
          <w:szCs w:val="26"/>
        </w:rPr>
        <w:t xml:space="preserve"> елга 8284.8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мең сум кү</w:t>
      </w:r>
      <w:r>
        <w:rPr>
          <w:rFonts w:ascii="Times New Roman" w:hAnsi="Times New Roman" w:cs="Times New Roman"/>
          <w:sz w:val="26"/>
          <w:szCs w:val="26"/>
        </w:rPr>
        <w:t xml:space="preserve">л</w:t>
      </w:r>
      <w:r>
        <w:rPr>
          <w:rFonts w:ascii="Times New Roman" w:hAnsi="Times New Roman" w:cs="Times New Roman"/>
          <w:sz w:val="26"/>
          <w:szCs w:val="26"/>
        </w:rPr>
        <w:t xml:space="preserve">әмендә.;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2028</w:t>
      </w:r>
      <w:r>
        <w:rPr>
          <w:rFonts w:ascii="Times New Roman" w:hAnsi="Times New Roman" w:cs="Times New Roman"/>
          <w:sz w:val="26"/>
          <w:szCs w:val="26"/>
        </w:rPr>
        <w:t xml:space="preserve"> елга 8935,7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мең сум кү</w:t>
      </w:r>
      <w:r>
        <w:rPr>
          <w:rFonts w:ascii="Times New Roman" w:hAnsi="Times New Roman" w:cs="Times New Roman"/>
          <w:sz w:val="26"/>
          <w:szCs w:val="26"/>
        </w:rPr>
        <w:t xml:space="preserve">л</w:t>
      </w:r>
      <w:r>
        <w:rPr>
          <w:rFonts w:ascii="Times New Roman" w:hAnsi="Times New Roman" w:cs="Times New Roman"/>
          <w:sz w:val="26"/>
          <w:szCs w:val="26"/>
        </w:rPr>
        <w:t xml:space="preserve">әмендә.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</w:t>
      </w:r>
      <w:r>
        <w:rPr>
          <w:rFonts w:ascii="Times New Roman" w:hAnsi="Times New Roman" w:cs="Times New Roman"/>
          <w:sz w:val="26"/>
          <w:szCs w:val="26"/>
        </w:rPr>
        <w:t xml:space="preserve">. Татарстан Республикасы Түбән Кама муниципаль районының «Афанас авыл җирлеге» муниципаль берәмлеге бюджетында хәрби комиссариатлар булмаган территорияләрдә беренчел хәрби исәпкә алу вәкаләтләрен гамәлгә ашыру өчен субвенциялә</w:t>
      </w:r>
      <w:r>
        <w:rPr>
          <w:rFonts w:ascii="Times New Roman" w:hAnsi="Times New Roman" w:cs="Times New Roman"/>
          <w:sz w:val="26"/>
          <w:szCs w:val="26"/>
        </w:rPr>
        <w:t xml:space="preserve">р</w:t>
      </w:r>
      <w:r>
        <w:rPr>
          <w:rFonts w:ascii="Times New Roman" w:hAnsi="Times New Roman" w:cs="Times New Roman"/>
          <w:sz w:val="26"/>
          <w:szCs w:val="26"/>
        </w:rPr>
        <w:t xml:space="preserve"> күләмен исәпкә алырга: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2026</w:t>
      </w:r>
      <w:r>
        <w:rPr>
          <w:rFonts w:ascii="Times New Roman" w:hAnsi="Times New Roman" w:cs="Times New Roman"/>
          <w:sz w:val="26"/>
          <w:szCs w:val="26"/>
        </w:rPr>
        <w:t xml:space="preserve"> елга 549,7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мең сум кү</w:t>
      </w:r>
      <w:r>
        <w:rPr>
          <w:rFonts w:ascii="Times New Roman" w:hAnsi="Times New Roman" w:cs="Times New Roman"/>
          <w:sz w:val="26"/>
          <w:szCs w:val="26"/>
        </w:rPr>
        <w:t xml:space="preserve">л</w:t>
      </w:r>
      <w:r>
        <w:rPr>
          <w:rFonts w:ascii="Times New Roman" w:hAnsi="Times New Roman" w:cs="Times New Roman"/>
          <w:sz w:val="26"/>
          <w:szCs w:val="26"/>
        </w:rPr>
        <w:t xml:space="preserve">әмендә акча каралган;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2027</w:t>
      </w:r>
      <w:r>
        <w:rPr>
          <w:rFonts w:ascii="Times New Roman" w:hAnsi="Times New Roman" w:cs="Times New Roman"/>
          <w:sz w:val="26"/>
          <w:szCs w:val="26"/>
        </w:rPr>
        <w:t xml:space="preserve"> елга 614,1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мең сум кү</w:t>
      </w:r>
      <w:r>
        <w:rPr>
          <w:rFonts w:ascii="Times New Roman" w:hAnsi="Times New Roman" w:cs="Times New Roman"/>
          <w:sz w:val="26"/>
          <w:szCs w:val="26"/>
        </w:rPr>
        <w:t xml:space="preserve">л</w:t>
      </w:r>
      <w:r>
        <w:rPr>
          <w:rFonts w:ascii="Times New Roman" w:hAnsi="Times New Roman" w:cs="Times New Roman"/>
          <w:sz w:val="26"/>
          <w:szCs w:val="26"/>
        </w:rPr>
        <w:t xml:space="preserve">әмендә акча каралган;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2028</w:t>
      </w:r>
      <w:r>
        <w:rPr>
          <w:rFonts w:ascii="Times New Roman" w:hAnsi="Times New Roman" w:cs="Times New Roman"/>
          <w:sz w:val="26"/>
          <w:szCs w:val="26"/>
        </w:rPr>
        <w:t xml:space="preserve"> елга 784,2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мең сум кү</w:t>
      </w:r>
      <w:r>
        <w:rPr>
          <w:rFonts w:ascii="Times New Roman" w:hAnsi="Times New Roman" w:cs="Times New Roman"/>
          <w:sz w:val="26"/>
          <w:szCs w:val="26"/>
        </w:rPr>
        <w:t xml:space="preserve">л</w:t>
      </w:r>
      <w:r>
        <w:rPr>
          <w:rFonts w:ascii="Times New Roman" w:hAnsi="Times New Roman" w:cs="Times New Roman"/>
          <w:sz w:val="26"/>
          <w:szCs w:val="26"/>
        </w:rPr>
        <w:t xml:space="preserve">әмендә.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7 Статья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Татарстан Республикасы Түбән Кама муниципаль районының Афанас авы</w:t>
      </w:r>
      <w:r>
        <w:rPr>
          <w:rFonts w:ascii="Times New Roman" w:hAnsi="Times New Roman" w:cs="Times New Roman"/>
          <w:sz w:val="26"/>
          <w:szCs w:val="26"/>
        </w:rPr>
        <w:t xml:space="preserve">л җирлеге башкарма комитеты 2026</w:t>
      </w:r>
      <w:r>
        <w:rPr>
          <w:rFonts w:ascii="Times New Roman" w:hAnsi="Times New Roman" w:cs="Times New Roman"/>
          <w:sz w:val="26"/>
          <w:szCs w:val="26"/>
        </w:rPr>
        <w:t xml:space="preserve"> елда һәм </w:t>
      </w:r>
      <w:r>
        <w:rPr>
          <w:rFonts w:ascii="Times New Roman" w:hAnsi="Times New Roman" w:cs="Times New Roman"/>
          <w:sz w:val="26"/>
          <w:szCs w:val="26"/>
        </w:rPr>
        <w:t xml:space="preserve">2027</w:t>
      </w:r>
      <w:r>
        <w:rPr>
          <w:rFonts w:ascii="Times New Roman" w:hAnsi="Times New Roman" w:cs="Times New Roman"/>
          <w:sz w:val="26"/>
          <w:szCs w:val="26"/>
        </w:rPr>
        <w:t xml:space="preserve">-</w:t>
      </w:r>
      <w:r>
        <w:rPr>
          <w:rFonts w:ascii="Times New Roman" w:hAnsi="Times New Roman" w:cs="Times New Roman"/>
          <w:sz w:val="26"/>
          <w:szCs w:val="26"/>
        </w:rPr>
        <w:t xml:space="preserve">2028</w:t>
      </w:r>
      <w:r>
        <w:rPr>
          <w:rFonts w:ascii="Times New Roman" w:hAnsi="Times New Roman" w:cs="Times New Roman"/>
          <w:sz w:val="26"/>
          <w:szCs w:val="26"/>
        </w:rPr>
        <w:t xml:space="preserve"> елларның планлы чорында муниципаль хезмәткәрлә</w:t>
      </w:r>
      <w:r>
        <w:rPr>
          <w:rFonts w:ascii="Times New Roman" w:hAnsi="Times New Roman" w:cs="Times New Roman"/>
          <w:sz w:val="26"/>
          <w:szCs w:val="26"/>
        </w:rPr>
        <w:t xml:space="preserve">р</w:t>
      </w:r>
      <w:r>
        <w:rPr>
          <w:rFonts w:ascii="Times New Roman" w:hAnsi="Times New Roman" w:cs="Times New Roman"/>
          <w:sz w:val="26"/>
          <w:szCs w:val="26"/>
        </w:rPr>
        <w:t xml:space="preserve"> һәм бюджет өлкәсендәге башка оешмалар хезмәткәрләре санын арттыруга китерә торган карарлар, шулай ук аларны тотуга чыгымнар, Татарстан Республикасы законнарында каралган очраклардан тыш, кабул итәргә хокуксыз.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 Статья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"Түбән Кама районы һәм Түбән Кама шәһәре Татарстан Республикасы Финанс министрлыгының Казначылык департаментының территориаль бүлеге төзелгән килешүлә</w:t>
      </w:r>
      <w:r>
        <w:rPr>
          <w:rFonts w:ascii="Times New Roman" w:hAnsi="Times New Roman" w:cs="Times New Roman"/>
          <w:sz w:val="26"/>
          <w:szCs w:val="26"/>
        </w:rPr>
        <w:t xml:space="preserve">р</w:t>
      </w:r>
      <w:r>
        <w:rPr>
          <w:rFonts w:ascii="Times New Roman" w:hAnsi="Times New Roman" w:cs="Times New Roman"/>
          <w:sz w:val="26"/>
          <w:szCs w:val="26"/>
        </w:rPr>
        <w:t xml:space="preserve"> нигезендә Татарстан Республикасы Түбән Кама муниципаль районының «Афанасовское сельское поселение» муниципаль берәмлеге бюджетын үтәү буенча аерым функцияләр башкара.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 Статья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2026</w:t>
      </w:r>
      <w:r>
        <w:rPr>
          <w:rFonts w:ascii="Times New Roman" w:hAnsi="Times New Roman" w:cs="Times New Roman"/>
          <w:sz w:val="26"/>
          <w:szCs w:val="26"/>
        </w:rPr>
        <w:t xml:space="preserve"> елның 1 гыйнварына «Афанас авыл җирлеге» муниципаль берәмлеге бюджетының калган акчалары, муниципаль берәмлек исеменнән төзелгән товарларны китерү, эшлә</w:t>
      </w:r>
      <w:r>
        <w:rPr>
          <w:rFonts w:ascii="Times New Roman" w:hAnsi="Times New Roman" w:cs="Times New Roman"/>
          <w:sz w:val="26"/>
          <w:szCs w:val="26"/>
        </w:rPr>
        <w:t xml:space="preserve">р</w:t>
      </w:r>
      <w:r>
        <w:rPr>
          <w:rFonts w:ascii="Times New Roman" w:hAnsi="Times New Roman" w:cs="Times New Roman"/>
          <w:sz w:val="26"/>
          <w:szCs w:val="26"/>
        </w:rPr>
        <w:t xml:space="preserve"> башкару, хезмәтләр күрсәтү өчен түләү буенча файдаланылмаган бюджет ассигнованиеләре су</w:t>
      </w:r>
      <w:r>
        <w:rPr>
          <w:rFonts w:ascii="Times New Roman" w:hAnsi="Times New Roman" w:cs="Times New Roman"/>
          <w:sz w:val="26"/>
          <w:szCs w:val="26"/>
        </w:rPr>
        <w:t xml:space="preserve">ммасыннан артмаган күләмдә</w:t>
      </w:r>
      <w:r>
        <w:rPr>
          <w:rFonts w:ascii="Times New Roman" w:hAnsi="Times New Roman" w:cs="Times New Roman"/>
          <w:sz w:val="26"/>
          <w:szCs w:val="26"/>
        </w:rPr>
        <w:t xml:space="preserve">, 2025</w:t>
      </w:r>
      <w:r>
        <w:rPr>
          <w:rFonts w:ascii="Times New Roman" w:hAnsi="Times New Roman" w:cs="Times New Roman"/>
          <w:sz w:val="26"/>
          <w:szCs w:val="26"/>
        </w:rPr>
        <w:t xml:space="preserve"> елда шушы муниципаль контра</w:t>
      </w:r>
      <w:r>
        <w:rPr>
          <w:rFonts w:ascii="Times New Roman" w:hAnsi="Times New Roman" w:cs="Times New Roman"/>
          <w:sz w:val="26"/>
          <w:szCs w:val="26"/>
        </w:rPr>
        <w:t xml:space="preserve">ктларның шартлары нигезендә 2026</w:t>
      </w:r>
      <w:r>
        <w:rPr>
          <w:rFonts w:ascii="Times New Roman" w:hAnsi="Times New Roman" w:cs="Times New Roman"/>
          <w:sz w:val="26"/>
          <w:szCs w:val="26"/>
        </w:rPr>
        <w:t xml:space="preserve"> елда түләнер</w:t>
      </w:r>
      <w:r>
        <w:rPr>
          <w:rFonts w:ascii="Times New Roman" w:hAnsi="Times New Roman" w:cs="Times New Roman"/>
          <w:sz w:val="26"/>
          <w:szCs w:val="26"/>
        </w:rPr>
        <w:t xml:space="preserve">гә тиешле хезмәтләр күрсәтү </w:t>
      </w:r>
      <w:r>
        <w:rPr>
          <w:rFonts w:ascii="Times New Roman" w:hAnsi="Times New Roman" w:cs="Times New Roman"/>
          <w:sz w:val="26"/>
          <w:szCs w:val="26"/>
        </w:rPr>
        <w:t xml:space="preserve">2026</w:t>
      </w:r>
      <w:r>
        <w:rPr>
          <w:rFonts w:ascii="Times New Roman" w:hAnsi="Times New Roman" w:cs="Times New Roman"/>
          <w:sz w:val="26"/>
          <w:szCs w:val="26"/>
        </w:rPr>
        <w:t xml:space="preserve"> елда күрсәтелгән максатларга тиешле бюджет ассигнованиеләрен арттыру өчен Татарстан Республикасы</w:t>
      </w:r>
      <w:r>
        <w:rPr>
          <w:rFonts w:ascii="Times New Roman" w:hAnsi="Times New Roman" w:cs="Times New Roman"/>
          <w:sz w:val="26"/>
          <w:szCs w:val="26"/>
        </w:rPr>
        <w:t xml:space="preserve"> Т</w:t>
      </w:r>
      <w:r>
        <w:rPr>
          <w:rFonts w:ascii="Times New Roman" w:hAnsi="Times New Roman" w:cs="Times New Roman"/>
          <w:sz w:val="26"/>
          <w:szCs w:val="26"/>
        </w:rPr>
        <w:t xml:space="preserve">үбән Кама муниципаль районының Афанас авыл җирлеге башкарма комитеты тарафыннан тиешле карар кабул ителгән очракта җибәрелә.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 Статья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Әлеге</w:t>
      </w:r>
      <w:r>
        <w:rPr>
          <w:rFonts w:ascii="Times New Roman" w:hAnsi="Times New Roman" w:cs="Times New Roman"/>
          <w:sz w:val="26"/>
          <w:szCs w:val="26"/>
        </w:rPr>
        <w:t xml:space="preserve"> карар </w:t>
      </w:r>
      <w:r>
        <w:rPr>
          <w:rFonts w:ascii="Times New Roman" w:hAnsi="Times New Roman" w:cs="Times New Roman"/>
          <w:sz w:val="26"/>
          <w:szCs w:val="26"/>
        </w:rPr>
        <w:t xml:space="preserve">2026</w:t>
      </w:r>
      <w:r>
        <w:rPr>
          <w:rFonts w:ascii="Times New Roman" w:hAnsi="Times New Roman" w:cs="Times New Roman"/>
          <w:sz w:val="26"/>
          <w:szCs w:val="26"/>
        </w:rPr>
        <w:t xml:space="preserve"> елның 1 гыйнварыннан үз көченә керә.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 Статья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Әлеге карарны һәм аң</w:t>
      </w:r>
      <w:r>
        <w:rPr>
          <w:rFonts w:ascii="Times New Roman" w:hAnsi="Times New Roman" w:cs="Times New Roman"/>
          <w:sz w:val="26"/>
          <w:szCs w:val="26"/>
        </w:rPr>
        <w:t xml:space="preserve">а</w:t>
      </w:r>
      <w:r>
        <w:rPr>
          <w:rFonts w:ascii="Times New Roman" w:hAnsi="Times New Roman" w:cs="Times New Roman"/>
          <w:sz w:val="26"/>
          <w:szCs w:val="26"/>
        </w:rPr>
        <w:t xml:space="preserve"> кушымтаны массакүләм мәгълүмат чараларында бастырып чыгарырга.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Баш</w:t>
      </w:r>
      <w:r>
        <w:rPr>
          <w:rFonts w:ascii="Times New Roman" w:hAnsi="Times New Roman" w:cs="Times New Roman"/>
          <w:sz w:val="26"/>
          <w:szCs w:val="26"/>
        </w:rPr>
        <w:t xml:space="preserve">  Афанас авыл җирлеге башлыгы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Д. А. Филиппо</w:t>
      </w:r>
      <w:r>
        <w:rPr>
          <w:rFonts w:ascii="Times New Roman" w:hAnsi="Times New Roman" w:cs="Times New Roman"/>
          <w:sz w:val="26"/>
          <w:szCs w:val="26"/>
        </w:rPr>
        <w:t xml:space="preserve">в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Татарстан Республикасы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Түбән Кама муниципаль районы </w:t>
      </w:r>
      <w:r>
        <w:rPr>
          <w:rFonts w:ascii="Times New Roman" w:hAnsi="Times New Roman" w:cs="Times New Roman"/>
          <w:sz w:val="26"/>
          <w:szCs w:val="26"/>
        </w:rPr>
        <w:t xml:space="preserve">Афанас</w:t>
      </w:r>
      <w:r>
        <w:rPr>
          <w:rFonts w:ascii="Times New Roman" w:hAnsi="Times New Roman" w:cs="Times New Roman"/>
          <w:sz w:val="26"/>
          <w:szCs w:val="26"/>
        </w:rPr>
        <w:t xml:space="preserve"> авыл җирлеге Советының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2025 елның 12</w:t>
      </w:r>
      <w:r>
        <w:rPr>
          <w:rFonts w:ascii="Times New Roman" w:hAnsi="Times New Roman" w:cs="Times New Roman"/>
          <w:sz w:val="26"/>
          <w:szCs w:val="26"/>
        </w:rPr>
        <w:t xml:space="preserve"> декабрендәге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 номерлы карарына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 нче кушымта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Бюджет кытлыгын финанслау чыганаклары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Татарстан Республикасы</w:t>
      </w:r>
      <w:r>
        <w:rPr>
          <w:rFonts w:ascii="Times New Roman" w:hAnsi="Times New Roman" w:cs="Times New Roman"/>
          <w:sz w:val="26"/>
          <w:szCs w:val="26"/>
        </w:rPr>
        <w:t xml:space="preserve"> Т</w:t>
      </w:r>
      <w:r>
        <w:rPr>
          <w:rFonts w:ascii="Times New Roman" w:hAnsi="Times New Roman" w:cs="Times New Roman"/>
          <w:sz w:val="26"/>
          <w:szCs w:val="26"/>
        </w:rPr>
        <w:t xml:space="preserve">үбән Кама муниципаль районы «Афанас авыл җирлеге» муниципаль берәмлеге башлыгы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2026</w:t>
      </w:r>
      <w:r>
        <w:rPr>
          <w:rFonts w:ascii="Times New Roman" w:hAnsi="Times New Roman" w:cs="Times New Roman"/>
          <w:sz w:val="26"/>
          <w:szCs w:val="26"/>
        </w:rPr>
        <w:t xml:space="preserve"> елга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599" w:type="dxa"/>
        <w:tblLook w:val="0000" w:firstRow="0" w:lastRow="0" w:firstColumn="0" w:lastColumn="0" w:noHBand="0" w:noVBand="0"/>
      </w:tblPr>
      <w:tblGrid>
        <w:gridCol w:w="3085"/>
        <w:gridCol w:w="5812"/>
        <w:gridCol w:w="1702"/>
      </w:tblGrid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85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Күрсәткеч коды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581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күрсәткеч исеме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702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суммасы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(мең сум)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88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5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12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70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5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01 00 00 00 00 0000 000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бюджетлар кытлыкларын эчке финанслау чыганаклары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5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Бюджет акчаларын үзгәртү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64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01 05 0201 10 0000 510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авыл җирлекләре бюджетларының калган акчаларын арттыру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5551,6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01 05 0201 10 0000 610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авыл җирлекләре бюджетларының калган акчаларын киметү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2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5551,6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Баш</w:t>
      </w:r>
      <w:r>
        <w:rPr>
          <w:rFonts w:ascii="Times New Roman" w:hAnsi="Times New Roman" w:cs="Times New Roman"/>
          <w:sz w:val="26"/>
          <w:szCs w:val="26"/>
        </w:rPr>
        <w:t xml:space="preserve">  Афанас авыл җирлеге башлыгы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Д. А. Филиппов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Татарстан Республикасы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Түбән Кама муниципаль районы </w:t>
      </w:r>
      <w:r>
        <w:rPr>
          <w:rFonts w:ascii="Times New Roman" w:hAnsi="Times New Roman" w:cs="Times New Roman"/>
          <w:sz w:val="26"/>
          <w:szCs w:val="26"/>
        </w:rPr>
        <w:t xml:space="preserve">Афанас</w:t>
      </w:r>
      <w:r>
        <w:rPr>
          <w:rFonts w:ascii="Times New Roman" w:hAnsi="Times New Roman" w:cs="Times New Roman"/>
          <w:sz w:val="26"/>
          <w:szCs w:val="26"/>
        </w:rPr>
        <w:t xml:space="preserve"> авыл җирлеге Советының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2025 елның 12</w:t>
      </w:r>
      <w:r>
        <w:rPr>
          <w:rFonts w:ascii="Times New Roman" w:hAnsi="Times New Roman" w:cs="Times New Roman"/>
          <w:sz w:val="26"/>
          <w:szCs w:val="26"/>
        </w:rPr>
        <w:t xml:space="preserve"> декабрендәге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 номерлы карарына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</w:t>
      </w:r>
      <w:r>
        <w:rPr>
          <w:rFonts w:ascii="Times New Roman" w:hAnsi="Times New Roman" w:cs="Times New Roman"/>
          <w:sz w:val="26"/>
          <w:szCs w:val="26"/>
        </w:rPr>
        <w:t xml:space="preserve"> нче кушымта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Бюджет кытлыгын финанслау чыганаклары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Татарстан Республикасы</w:t>
      </w:r>
      <w:r>
        <w:rPr>
          <w:rFonts w:ascii="Times New Roman" w:hAnsi="Times New Roman" w:cs="Times New Roman"/>
          <w:sz w:val="26"/>
          <w:szCs w:val="26"/>
        </w:rPr>
        <w:t xml:space="preserve"> Т</w:t>
      </w:r>
      <w:r>
        <w:rPr>
          <w:rFonts w:ascii="Times New Roman" w:hAnsi="Times New Roman" w:cs="Times New Roman"/>
          <w:sz w:val="26"/>
          <w:szCs w:val="26"/>
        </w:rPr>
        <w:t xml:space="preserve">үбән Кама муниципаль районы «</w:t>
      </w:r>
      <w:r>
        <w:rPr>
          <w:rFonts w:ascii="Times New Roman" w:hAnsi="Times New Roman" w:cs="Times New Roman"/>
          <w:sz w:val="26"/>
          <w:szCs w:val="26"/>
        </w:rPr>
        <w:t xml:space="preserve">Афанас авыл җирлеге» муниципаль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берәмлеге башлыгы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2027</w:t>
      </w:r>
      <w:r>
        <w:rPr>
          <w:rFonts w:ascii="Times New Roman" w:hAnsi="Times New Roman" w:cs="Times New Roman"/>
          <w:sz w:val="26"/>
          <w:szCs w:val="26"/>
        </w:rPr>
        <w:t xml:space="preserve"> һәм </w:t>
      </w:r>
      <w:r>
        <w:rPr>
          <w:rFonts w:ascii="Times New Roman" w:hAnsi="Times New Roman" w:cs="Times New Roman"/>
          <w:sz w:val="26"/>
          <w:szCs w:val="26"/>
        </w:rPr>
        <w:t xml:space="preserve">2028</w:t>
      </w:r>
      <w:r>
        <w:rPr>
          <w:rFonts w:ascii="Times New Roman" w:hAnsi="Times New Roman" w:cs="Times New Roman"/>
          <w:sz w:val="26"/>
          <w:szCs w:val="26"/>
        </w:rPr>
        <w:t xml:space="preserve"> елларның планлы чорына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pPr w:horzAnchor="page" w:tblpX="841" w:vertAnchor="text" w:tblpY="89" w:leftFromText="180" w:topFromText="0" w:rightFromText="180" w:bottomFromText="0"/>
        <w:tblW w:w="10565" w:type="dxa"/>
        <w:tblLook w:val="0000" w:firstRow="0" w:lastRow="0" w:firstColumn="0" w:lastColumn="0" w:noHBand="0" w:noVBand="0"/>
      </w:tblPr>
      <w:tblGrid>
        <w:gridCol w:w="3085"/>
        <w:gridCol w:w="4261"/>
        <w:gridCol w:w="1620"/>
        <w:gridCol w:w="1599"/>
      </w:tblGrid>
      <w:tr>
        <w:tblPrEx/>
        <w:trPr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85" w:type="dxa"/>
            <w:vAlign w:val="center"/>
            <w:vMerge w:val="restart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Күрсәткечнең коды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426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күрсәткеч исеме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62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суммасы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(мең сум)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9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суммасы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(мең сум)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5" w:type="dxa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61" w:type="dxa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62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2022ел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5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01 00 00 00 00 0000 000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бюджетлар кытлыкларын эчке финанслау чыганаклары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71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5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Бюджет акчаларының калдыкларын үзгәртү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83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01 05 02 01 05 0000 510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авыл җирлекләре бюджетларының калган акчаларын арттыру (статья 2007 елның 2 августындагы 38-ТРЗ номерлы Татарстан Республикасы законы редакциясендә)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6511,9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7517,9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63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8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01 05 02 01 05 0000 610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2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Авыл җирлекләре бюджетларының калган акчаларын киметү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62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6511.9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7517,9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Баш</w:t>
      </w:r>
      <w:r>
        <w:rPr>
          <w:rFonts w:ascii="Times New Roman" w:hAnsi="Times New Roman" w:cs="Times New Roman"/>
          <w:sz w:val="26"/>
          <w:szCs w:val="26"/>
        </w:rPr>
        <w:t xml:space="preserve">  Афанас авыл җирлеге башлыгы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Д. А. Филиппов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Татарстан Республикасы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Түбән Кама муниципаль районы </w:t>
      </w:r>
      <w:r>
        <w:rPr>
          <w:rFonts w:ascii="Times New Roman" w:hAnsi="Times New Roman" w:cs="Times New Roman"/>
          <w:sz w:val="26"/>
          <w:szCs w:val="26"/>
        </w:rPr>
        <w:t xml:space="preserve">Афанас</w:t>
      </w:r>
      <w:r>
        <w:rPr>
          <w:rFonts w:ascii="Times New Roman" w:hAnsi="Times New Roman" w:cs="Times New Roman"/>
          <w:sz w:val="26"/>
          <w:szCs w:val="26"/>
        </w:rPr>
        <w:t xml:space="preserve"> авыл җирлеге Советының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2025 елның 12</w:t>
      </w:r>
      <w:r>
        <w:rPr>
          <w:rFonts w:ascii="Times New Roman" w:hAnsi="Times New Roman" w:cs="Times New Roman"/>
          <w:sz w:val="26"/>
          <w:szCs w:val="26"/>
        </w:rPr>
        <w:t xml:space="preserve"> декабрендәге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 номерлы карарына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 </w:t>
      </w:r>
      <w:r>
        <w:rPr>
          <w:rFonts w:ascii="Times New Roman" w:hAnsi="Times New Roman" w:cs="Times New Roman"/>
          <w:sz w:val="26"/>
          <w:szCs w:val="26"/>
        </w:rPr>
        <w:t xml:space="preserve">нче кушымта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Татарстан Республикасы</w:t>
      </w:r>
      <w:r>
        <w:rPr>
          <w:rFonts w:ascii="Times New Roman" w:hAnsi="Times New Roman" w:cs="Times New Roman"/>
          <w:sz w:val="26"/>
          <w:szCs w:val="26"/>
        </w:rPr>
        <w:t xml:space="preserve"> Т</w:t>
      </w:r>
      <w:r>
        <w:rPr>
          <w:rFonts w:ascii="Times New Roman" w:hAnsi="Times New Roman" w:cs="Times New Roman"/>
          <w:sz w:val="26"/>
          <w:szCs w:val="26"/>
        </w:rPr>
        <w:t xml:space="preserve">үбән Кама муниципаль районының " Афанас авыл җирлеге» муниципаль берәмлегенең </w:t>
      </w:r>
      <w:r>
        <w:rPr>
          <w:rFonts w:ascii="Times New Roman" w:hAnsi="Times New Roman" w:cs="Times New Roman"/>
          <w:sz w:val="26"/>
          <w:szCs w:val="26"/>
        </w:rPr>
        <w:t xml:space="preserve">2026</w:t>
      </w:r>
      <w:r>
        <w:rPr>
          <w:rFonts w:ascii="Times New Roman" w:hAnsi="Times New Roman" w:cs="Times New Roman"/>
          <w:sz w:val="26"/>
          <w:szCs w:val="26"/>
        </w:rPr>
        <w:t xml:space="preserve"> елга бюджеты керемнәре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pPr w:horzAnchor="margin" w:tblpXSpec="left" w:vertAnchor="text" w:tblpY="395" w:leftFromText="180" w:topFromText="0" w:rightFromText="180" w:bottomFromText="0"/>
        <w:tblW w:w="107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802"/>
        <w:gridCol w:w="5953"/>
        <w:gridCol w:w="1985"/>
      </w:tblGrid>
      <w:tr>
        <w:tblPrEx/>
        <w:trPr>
          <w:trHeight w:val="604"/>
        </w:trPr>
        <w:tc>
          <w:tcPr>
            <w:shd w:val="clear" w:color="auto" w:fill="auto"/>
            <w:tcW w:w="280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Керем коды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595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исеме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суммасы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(мең сум))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03"/>
        </w:trPr>
        <w:tc>
          <w:tcPr>
            <w:shd w:val="clear" w:color="auto" w:fill="auto"/>
            <w:tcW w:w="2802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1 00 00000 00 0000 000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59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салым һәм салым булмаган керемнә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7593,0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03"/>
        </w:trPr>
        <w:tc>
          <w:tcPr>
            <w:shd w:val="clear" w:color="auto" w:fill="auto"/>
            <w:tcW w:w="2802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1 01 00000 00 0000 000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595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табышка салымнар, керемнә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      2000,0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03"/>
        </w:trPr>
        <w:tc>
          <w:tcPr>
            <w:shd w:val="clear" w:color="auto" w:fill="auto"/>
            <w:tcW w:w="2802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59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физик затлар кеременә салым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2000.0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03"/>
        </w:trPr>
        <w:tc>
          <w:tcPr>
            <w:shd w:val="clear" w:color="auto" w:fill="auto"/>
            <w:tcW w:w="2802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1 05 00000 00 0000 000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59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3,0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03"/>
        </w:trPr>
        <w:tc>
          <w:tcPr>
            <w:shd w:val="clear" w:color="auto" w:fill="auto"/>
            <w:tcW w:w="2802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1 05 03000 01 0000 110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59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3,0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03"/>
        </w:trPr>
        <w:tc>
          <w:tcPr>
            <w:shd w:val="clear" w:color="auto" w:fill="auto"/>
            <w:tcW w:w="2802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1 06 00000 00 0000 000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59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милеккә салым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5500.0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03"/>
        </w:trPr>
        <w:tc>
          <w:tcPr>
            <w:shd w:val="clear" w:color="auto" w:fill="auto"/>
            <w:tcW w:w="2802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595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физик затлар милкенә салым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1900.0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03"/>
        </w:trPr>
        <w:tc>
          <w:tcPr>
            <w:shd w:val="clear" w:color="auto" w:fill="auto"/>
            <w:tcW w:w="2802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59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җир салымы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3600.0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03"/>
        </w:trPr>
        <w:tc>
          <w:tcPr>
            <w:shd w:val="clear" w:color="auto" w:fill="auto"/>
            <w:tcW w:w="2802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1 11 00000 00 0000 000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59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дәүләт һәм муниципаль милектәге мөлкәтне файдаланудан керемнә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90.0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303"/>
        </w:trPr>
        <w:tc>
          <w:tcPr>
            <w:shd w:val="clear" w:color="auto" w:fill="auto"/>
            <w:tcW w:w="2802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1 11 05000 00 0000 120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5953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дәүләт һәм муниципаль милекн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бюджет һәм автоном учреждениеләр мөлкәтен, шулай ук дәүләт һәм муниципаль унитар предприятиеләрнең, шул исәптән казна предприятиеләренең мөлкәтеннән тыш) түләүле файдалануга тапшырган өчен аренда яисә башка түләү рәвешендә алына торган керемнәр.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45,0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3"/>
        </w:trPr>
        <w:tc>
          <w:tcPr>
            <w:shd w:val="clear" w:color="auto" w:fill="auto"/>
            <w:tcW w:w="2802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1 11 09000 00 0000 120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дәүләт һәм муниципаль милектә булган мөлкә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ән һәм хокуклардан файдаланудан башка керемнәр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45.0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3"/>
        </w:trPr>
        <w:tc>
          <w:tcPr>
            <w:shd w:val="clear" w:color="auto" w:fill="auto"/>
            <w:tcW w:w="2802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2 00 00000 00 0000 000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түләүсез керемнә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7958.6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2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2 02 00000 00 0000 000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Федерациясе бюджет системасының башка бюджетларыннан кире кайтарылмый торган кертемнә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7958,6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2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2 02 16001 10 0000 150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авыл дирлеклере бюджетларына муниципаль районнар бюджетларыннан бюджет теэмин ителеше дередесен тигезлеу дотациялер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7408.9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2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2 02 35118 10 0000 150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авыл дирлеклере бюджетларына херби комиссариатлар булмаган территориялерде беренчел херби исепке алу буенча векалетлерне гамелге ашыруга субвенциялер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549,7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2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Барлыгы керемнә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15551.6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23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2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Кытлык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Баш</w:t>
      </w:r>
      <w:r>
        <w:rPr>
          <w:rFonts w:ascii="Times New Roman" w:hAnsi="Times New Roman" w:cs="Times New Roman"/>
          <w:sz w:val="26"/>
          <w:szCs w:val="26"/>
        </w:rPr>
        <w:t xml:space="preserve">  Афанас авыл җирлеге башлыгы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Д. А. Филиппов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Татарстан Республикасы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Түбән Кама муниципаль районы </w:t>
      </w:r>
      <w:r>
        <w:rPr>
          <w:rFonts w:ascii="Times New Roman" w:hAnsi="Times New Roman" w:cs="Times New Roman"/>
          <w:sz w:val="26"/>
          <w:szCs w:val="26"/>
        </w:rPr>
        <w:t xml:space="preserve">Афанас</w:t>
      </w:r>
      <w:r>
        <w:rPr>
          <w:rFonts w:ascii="Times New Roman" w:hAnsi="Times New Roman" w:cs="Times New Roman"/>
          <w:sz w:val="26"/>
          <w:szCs w:val="26"/>
        </w:rPr>
        <w:t xml:space="preserve"> авыл җирлеге Советының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2025 елның 12</w:t>
      </w:r>
      <w:r>
        <w:rPr>
          <w:rFonts w:ascii="Times New Roman" w:hAnsi="Times New Roman" w:cs="Times New Roman"/>
          <w:sz w:val="26"/>
          <w:szCs w:val="26"/>
        </w:rPr>
        <w:t xml:space="preserve"> декабрендәге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 номерлы карарына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</w:t>
      </w:r>
      <w:r>
        <w:rPr>
          <w:rFonts w:ascii="Times New Roman" w:hAnsi="Times New Roman" w:cs="Times New Roman"/>
          <w:sz w:val="26"/>
          <w:szCs w:val="26"/>
        </w:rPr>
        <w:t xml:space="preserve"> нче кушымта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Татарстан Республикасы</w:t>
      </w:r>
      <w:r>
        <w:rPr>
          <w:rFonts w:ascii="Times New Roman" w:hAnsi="Times New Roman" w:cs="Times New Roman"/>
          <w:sz w:val="26"/>
          <w:szCs w:val="26"/>
        </w:rPr>
        <w:t xml:space="preserve"> Т</w:t>
      </w:r>
      <w:r>
        <w:rPr>
          <w:rFonts w:ascii="Times New Roman" w:hAnsi="Times New Roman" w:cs="Times New Roman"/>
          <w:sz w:val="26"/>
          <w:szCs w:val="26"/>
        </w:rPr>
        <w:t xml:space="preserve">үбән Кама муниципаль районының «Афанас авыл җирлеге</w:t>
      </w:r>
      <w:r>
        <w:rPr>
          <w:rFonts w:ascii="Times New Roman" w:hAnsi="Times New Roman" w:cs="Times New Roman"/>
          <w:sz w:val="26"/>
          <w:szCs w:val="26"/>
        </w:rPr>
        <w:t xml:space="preserve">» муниципаль берәмлегенең </w:t>
      </w:r>
      <w:r>
        <w:rPr>
          <w:rFonts w:ascii="Times New Roman" w:hAnsi="Times New Roman" w:cs="Times New Roman"/>
          <w:sz w:val="26"/>
          <w:szCs w:val="26"/>
        </w:rPr>
        <w:t xml:space="preserve">2027</w:t>
      </w:r>
      <w:r>
        <w:rPr>
          <w:rFonts w:ascii="Times New Roman" w:hAnsi="Times New Roman" w:cs="Times New Roman"/>
          <w:sz w:val="26"/>
          <w:szCs w:val="26"/>
        </w:rPr>
        <w:t xml:space="preserve"> һәм </w:t>
      </w:r>
      <w:r>
        <w:rPr>
          <w:rFonts w:ascii="Times New Roman" w:hAnsi="Times New Roman" w:cs="Times New Roman"/>
          <w:sz w:val="26"/>
          <w:szCs w:val="26"/>
        </w:rPr>
        <w:t xml:space="preserve">2028</w:t>
      </w:r>
      <w:r>
        <w:rPr>
          <w:rFonts w:ascii="Times New Roman" w:hAnsi="Times New Roman" w:cs="Times New Roman"/>
          <w:sz w:val="26"/>
          <w:szCs w:val="26"/>
        </w:rPr>
        <w:t xml:space="preserve"> еллар план чорына бюджеты керемнәре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pPr w:horzAnchor="page" w:tblpX="745" w:vertAnchor="text" w:tblpY="224" w:leftFromText="180" w:topFromText="0" w:rightFromText="180" w:bottomFromText="0"/>
        <w:tblW w:w="107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227"/>
        <w:gridCol w:w="4415"/>
        <w:gridCol w:w="1559"/>
        <w:gridCol w:w="1559"/>
      </w:tblGrid>
      <w:tr>
        <w:tblPrEx/>
        <w:trPr>
          <w:trHeight w:val="629"/>
        </w:trPr>
        <w:tc>
          <w:tcPr>
            <w:shd w:val="clear" w:color="auto" w:fill="auto"/>
            <w:tcW w:w="322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441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Керем исеме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shd w:val="clear" w:color="auto" w:fill="auto"/>
            <w:tcW w:w="3118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Җыелма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(мең сум)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3227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4415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322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1 00 00000 00 0000 000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4415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салым һәм салым булмаган керемнә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7613.0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7798.0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322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1 01 00000 00 0000 000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44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табышка салымнар, керемнә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2020,0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2205,0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auto"/>
            <w:tcW w:w="322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1 01 02000 01 0000 110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4415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физик затлар кеременә салым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2020,0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2205,0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auto"/>
            <w:tcW w:w="322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1 05 00000 00 0000 000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4415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3,0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3,0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50"/>
        </w:trPr>
        <w:tc>
          <w:tcPr>
            <w:shd w:val="clear" w:color="auto" w:fill="auto"/>
            <w:tcW w:w="322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1 05 03000 01 0000 110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4415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3,0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3,0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322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1 06 00000 00 0000 000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4415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милеккә салым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5500,0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5500,0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322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1 06 01000 00 0000 110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44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физик затлар милкенә салым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1900.0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1900,0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15"/>
        </w:trPr>
        <w:tc>
          <w:tcPr>
            <w:shd w:val="clear" w:color="auto" w:fill="auto"/>
            <w:tcW w:w="322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1 06 06000 00 0000 110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4415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җир салымы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3600.0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3600.0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243"/>
        </w:trPr>
        <w:tc>
          <w:tcPr>
            <w:shd w:val="clear" w:color="auto" w:fill="auto"/>
            <w:tcW w:w="322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1 11 00000 00 0000 000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44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дәүләт һәм муниципаль милектәге мөлкәтне файдаланудан керемнә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90,0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90,0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243"/>
        </w:trPr>
        <w:tc>
          <w:tcPr>
            <w:shd w:val="clear" w:color="auto" w:fill="auto"/>
            <w:tcW w:w="322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1 11 05000 00 0000 120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44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дәүләт һәм муниципаль милекн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бюджет һәм автоном учреждениеләр мөлкәтен, шулай ук дәүләт һәм муниципаль унитар предприятиеләрнең, шул исәптән казна предприятиеләренең мөлкәтеннән тыш) түләүле файдалануга тапшырган өчен аренда яисә башка түләү рәвешендә алына торган керемнәр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45,00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45,00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243"/>
        </w:trPr>
        <w:tc>
          <w:tcPr>
            <w:shd w:val="clear" w:color="auto" w:fill="auto"/>
            <w:tcW w:w="322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1 11 09000 00 0000 120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W w:w="44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дәүләт һәм муниципаль милектәге мөлкәтне һәм хокукларны кулланудан башка керемнә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45.00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45,00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243"/>
        </w:trPr>
        <w:tc>
          <w:tcPr>
            <w:shd w:val="clear" w:color="auto" w:fill="auto"/>
            <w:tcW w:w="322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44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кире кайтарылмый торган кертемнә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8895,9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9719,9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24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2 02 00000 00 0000 000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Федерациясе бюджет системасының башка бюджетларыннан кире кайтарылмый торган кертемнә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8895,9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9719,9  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24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2 02 16001 10 0000 150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авыл дирлеклере бюджетларына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 районнар бюджетларыннан бюджет теэмин ителешен тигезлеу  авыл дирлеклере бюджетларына дотациялер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8281,8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8935,7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24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авыл дирлеклере бюджетларына херби комиссариатлар булмаган территориялерде беренчел херби исепке алу буенча векалетлерне гамелге ашыруга субвенциялер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614,1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784,2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24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Барлыгы керемнә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16511.9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17517,9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24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27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Кытлык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Баш</w:t>
      </w:r>
      <w:r>
        <w:rPr>
          <w:rFonts w:ascii="Times New Roman" w:hAnsi="Times New Roman" w:cs="Times New Roman"/>
          <w:sz w:val="26"/>
          <w:szCs w:val="26"/>
        </w:rPr>
        <w:t xml:space="preserve">  Афанас авыл җирлеге башлыгы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Д. А. Филиппов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-28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-28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-28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-28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-28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-28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-28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-28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-28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-28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-28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-28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-28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-28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-28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-28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-28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-28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-28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-28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-28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-28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-28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-28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-28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-285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Татарстан Республикасы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Түбән Кама муниципаль районы </w:t>
      </w:r>
      <w:r>
        <w:rPr>
          <w:rFonts w:ascii="Times New Roman" w:hAnsi="Times New Roman" w:cs="Times New Roman"/>
          <w:sz w:val="26"/>
          <w:szCs w:val="26"/>
        </w:rPr>
        <w:t xml:space="preserve">Афанас</w:t>
      </w:r>
      <w:r>
        <w:rPr>
          <w:rFonts w:ascii="Times New Roman" w:hAnsi="Times New Roman" w:cs="Times New Roman"/>
          <w:sz w:val="26"/>
          <w:szCs w:val="26"/>
        </w:rPr>
        <w:t xml:space="preserve"> авыл җирлеге Советының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2025 елның 12</w:t>
      </w:r>
      <w:r>
        <w:rPr>
          <w:rFonts w:ascii="Times New Roman" w:hAnsi="Times New Roman" w:cs="Times New Roman"/>
          <w:sz w:val="26"/>
          <w:szCs w:val="26"/>
        </w:rPr>
        <w:t xml:space="preserve"> декабрендәге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 номерлы карарына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</w:t>
      </w:r>
      <w:r>
        <w:rPr>
          <w:rFonts w:ascii="Times New Roman" w:hAnsi="Times New Roman" w:cs="Times New Roman"/>
          <w:sz w:val="26"/>
          <w:szCs w:val="26"/>
        </w:rPr>
        <w:t xml:space="preserve"> нче кушымта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</w:t>
      </w:r>
      <w:r>
        <w:rPr>
          <w:rFonts w:ascii="Times New Roman" w:hAnsi="Times New Roman" w:cs="Times New Roman"/>
          <w:sz w:val="26"/>
          <w:szCs w:val="26"/>
        </w:rPr>
        <w:t xml:space="preserve">үленеш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Түбән Кама муниципаль районы «Афанас авыл җирлеге» муниципаль берәмлеге бюджеты чыгымнары классификациясенең </w:t>
      </w:r>
      <w:r>
        <w:rPr>
          <w:rFonts w:ascii="Times New Roman" w:hAnsi="Times New Roman" w:cs="Times New Roman"/>
          <w:sz w:val="26"/>
          <w:szCs w:val="26"/>
        </w:rPr>
        <w:t xml:space="preserve">бүлекл</w:t>
      </w:r>
      <w:r>
        <w:rPr>
          <w:rFonts w:ascii="Times New Roman" w:hAnsi="Times New Roman" w:cs="Times New Roman"/>
          <w:sz w:val="26"/>
          <w:szCs w:val="26"/>
        </w:rPr>
        <w:t xml:space="preserve">әре, бүлекчәләре, максатчан статьялары һәм төркемнәре буенча бюджет ассигнованиеләре Татарстан Республикасының </w:t>
      </w:r>
      <w:r>
        <w:rPr>
          <w:rFonts w:ascii="Times New Roman" w:hAnsi="Times New Roman" w:cs="Times New Roman"/>
          <w:sz w:val="26"/>
          <w:szCs w:val="26"/>
        </w:rPr>
        <w:t xml:space="preserve">2026</w:t>
      </w:r>
      <w:r>
        <w:rPr>
          <w:rFonts w:ascii="Times New Roman" w:hAnsi="Times New Roman" w:cs="Times New Roman"/>
          <w:sz w:val="26"/>
          <w:szCs w:val="26"/>
        </w:rPr>
        <w:t xml:space="preserve"> елга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689" w:type="dxa"/>
        <w:tblLook w:val="04A0" w:firstRow="1" w:lastRow="0" w:firstColumn="1" w:lastColumn="0" w:noHBand="0" w:noVBand="1"/>
      </w:tblPr>
      <w:tblGrid>
        <w:gridCol w:w="5211"/>
        <w:gridCol w:w="567"/>
        <w:gridCol w:w="591"/>
        <w:gridCol w:w="2069"/>
        <w:gridCol w:w="689"/>
        <w:gridCol w:w="1562"/>
      </w:tblGrid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исеме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Рз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ЦСР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мең сум.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Елга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Программалы булмаган чыгымнар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юн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әлешләре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Гомумдәүләт мәсьәлә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әре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5364.6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21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Дәү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әт хакимиятенең закон чыгару (вәкиллекле) органнары һәм муниципаль берәмлекләрнең вәкиллекле органнары эшчәнлеге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1067.7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21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 берәмлек башлыгы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99 0 00 02030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1067,7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ү органнары тарафыннан функцияләр үтәүне тәэмин итү максатларында персоналга түләүгә чыгымнар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99 0 00 02030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1067,7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138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Федерациясе Хөкүмәте, Россия Федерациясе субъектлары дәүләт хакимиятенең югары башкарма органнары, җирле администрацияләрнең эшчәнлеге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06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884,5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Билгеләнгән функциялә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өлкәсендә җитәкчелек итү һәм идарә итү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99 0 00 02040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884.5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172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ү органнары тарафыннан функцияләрнең үтәлешен тәэмин итү максатларында персоналга түләүгә чыгымнар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99 0 00 02040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1442,0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Дәүләт (муниципаль) ихтыяҗлары өчен товарлар сатып алу, эшлә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башкару һәм хезмәтләр күрсәт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99 0 00 02040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1433,5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Финанс, салым һәм таможня органнары һәм финанс (финанс-бюджет) күзәтчелеге органнары эшчәнлеген тәэмин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ү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06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72,9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Төзелгән килешүләр нигезендә җирле әһәмияттәге мәсьәлә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әрне хәл итү буенча вәкаләтләрнең бер өлешен гамәлгә ашыруга тапшырыла торган бюджетара трансфертлар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06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99 0 00 25600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72,9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Башка Гомумдәүләт мәсьәлә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әре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06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1339,5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Дәүләт (муниципаль) органнары, казна учреждениеләре, дәүләт бюджеттан тыш фондлары белән идарә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ү органнары тарафыннан функцияләрнең үтәлешен тәэмин итү максатларында персоналга түләүгә чыгымнар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206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99 0 00 29900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1216,1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 хезмәткәрләрне иминиятләштерү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99 0 00 92410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3,0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Төзелгән килешүләр нигезендә җирле әһәмияттәге мәсьәлә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әрне хәл итү буенча вәкаләтләрнең бер өлешен гамәлгә ашыруга тапшырыла торган бюджетара трансфертлар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99 0 00 25600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72,9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Милли оборона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549,7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Мобилизацион һәм хәрби әзерлек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549,7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Херби комиссариатлар булмаган территориялерде беренчел херби исепке алуны гамелге ашыру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51180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549,7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Милли иминлек һәм хокук саклау эшчәнлеге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25,00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55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Янгын куркынычсызлыгын тәэмин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ү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25,00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Дәүләт (муниципаль) ихтыяҗлары өчен товарлар сатып алу, эшлә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башкару һәм хезмәтләр күрсәтү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99 0 00 22680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25,00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Милли икътисад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1000,00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Юл хуҗалыгы (юл фондлары)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1000,00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юлларын һәм инженерлык корылмаларын төзү, карап тоту һәм ремонтлау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99 0 00 78020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1000,00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Торак-коммуналь хуҗалык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4420,4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Төзекләндерү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363,0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Урам яктырту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99 0 00 78010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400,0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Яшелләндерү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99 0 00 78030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200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00,00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ү урыннарын оештыру һәм карап тоту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99 0 00 78040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200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262,00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әһәр округларын һем авылларьмьщ тереклендеру буенча башка чаралар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99 0 00 78050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200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497,0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211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Җирле әһәмияттәге мәсьәлә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әрне хәл итү буенча вәкаләтләрнең бер өлешен гамәлгә ашыруга тапшырыла торган бюджетара трансфертлар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99 0 00 25600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57,7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Мәдәният, кинематография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4191,9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Клублар һәм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әдәни-ял үзәкләре эшчәнлеген тәэмин итү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4191,9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103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ү органнары тарафыннан функцияләрнең үтәлешен тәэмин итү максатларында персоналга түләүгә чыгымнар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08 4 01 44091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3246,9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21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Дәүләт (муниципаль) ихтыяҗлары өчен товарлар сатып алу, эшлә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башкару һәм хезмәтләр күрсәтү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08 4 01 44091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945,0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Барлыгы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06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15551,6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Баш</w:t>
      </w:r>
      <w:r>
        <w:rPr>
          <w:rFonts w:ascii="Times New Roman" w:hAnsi="Times New Roman" w:cs="Times New Roman"/>
          <w:sz w:val="26"/>
          <w:szCs w:val="26"/>
        </w:rPr>
        <w:t xml:space="preserve">  Афанас авыл җирлеге башлыгы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Д. А. Филиппов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Татарстан Республикасы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Түбән Кама муниципаль районы </w:t>
      </w:r>
      <w:r>
        <w:rPr>
          <w:rFonts w:ascii="Times New Roman" w:hAnsi="Times New Roman" w:cs="Times New Roman"/>
          <w:sz w:val="26"/>
          <w:szCs w:val="26"/>
        </w:rPr>
        <w:t xml:space="preserve">Афанас</w:t>
      </w:r>
      <w:r>
        <w:rPr>
          <w:rFonts w:ascii="Times New Roman" w:hAnsi="Times New Roman" w:cs="Times New Roman"/>
          <w:sz w:val="26"/>
          <w:szCs w:val="26"/>
        </w:rPr>
        <w:t xml:space="preserve"> авыл җирлеге Советының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2025 елның 12</w:t>
      </w:r>
      <w:r>
        <w:rPr>
          <w:rFonts w:ascii="Times New Roman" w:hAnsi="Times New Roman" w:cs="Times New Roman"/>
          <w:sz w:val="26"/>
          <w:szCs w:val="26"/>
        </w:rPr>
        <w:t xml:space="preserve"> декабрендәге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 номерлы карарына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</w:t>
      </w:r>
      <w:r>
        <w:rPr>
          <w:rFonts w:ascii="Times New Roman" w:hAnsi="Times New Roman" w:cs="Times New Roman"/>
          <w:sz w:val="26"/>
          <w:szCs w:val="26"/>
        </w:rPr>
        <w:t xml:space="preserve"> нче кушымта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</w:t>
      </w:r>
      <w:r>
        <w:rPr>
          <w:rFonts w:ascii="Times New Roman" w:hAnsi="Times New Roman" w:cs="Times New Roman"/>
          <w:sz w:val="26"/>
          <w:szCs w:val="26"/>
        </w:rPr>
        <w:t xml:space="preserve">үленеш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бюджет чыгымнары классификациясенең бүлекләре, бүлекчәләре, максатчан с</w:t>
      </w:r>
      <w:r>
        <w:rPr>
          <w:rFonts w:ascii="Times New Roman" w:hAnsi="Times New Roman" w:cs="Times New Roman"/>
          <w:sz w:val="26"/>
          <w:szCs w:val="26"/>
        </w:rPr>
        <w:t xml:space="preserve">татьялары һәм төркемнәре буенча </w:t>
      </w:r>
      <w:r>
        <w:rPr>
          <w:rFonts w:ascii="Times New Roman" w:hAnsi="Times New Roman" w:cs="Times New Roman"/>
          <w:sz w:val="26"/>
          <w:szCs w:val="26"/>
        </w:rPr>
        <w:t xml:space="preserve">ассигнованиеләр</w:t>
      </w:r>
      <w:r>
        <w:rPr>
          <w:rFonts w:ascii="Times New Roman" w:hAnsi="Times New Roman" w:cs="Times New Roman"/>
          <w:sz w:val="26"/>
          <w:szCs w:val="26"/>
        </w:rPr>
        <w:t xml:space="preserve">"А</w:t>
      </w:r>
      <w:r>
        <w:rPr>
          <w:rFonts w:ascii="Times New Roman" w:hAnsi="Times New Roman" w:cs="Times New Roman"/>
          <w:sz w:val="26"/>
          <w:szCs w:val="26"/>
        </w:rPr>
        <w:t xml:space="preserve">фанас авыл җирлеге" муниципаль берәмлеге башлыгы»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Татарстан Республикасы</w:t>
      </w:r>
      <w:r>
        <w:rPr>
          <w:rFonts w:ascii="Times New Roman" w:hAnsi="Times New Roman" w:cs="Times New Roman"/>
          <w:sz w:val="26"/>
          <w:szCs w:val="26"/>
        </w:rPr>
        <w:t xml:space="preserve"> Т</w:t>
      </w:r>
      <w:r>
        <w:rPr>
          <w:rFonts w:ascii="Times New Roman" w:hAnsi="Times New Roman" w:cs="Times New Roman"/>
          <w:sz w:val="26"/>
          <w:szCs w:val="26"/>
        </w:rPr>
        <w:t xml:space="preserve">үбән Кама муниципаль районы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2027</w:t>
      </w:r>
      <w:r>
        <w:rPr>
          <w:rFonts w:ascii="Times New Roman" w:hAnsi="Times New Roman" w:cs="Times New Roman"/>
          <w:sz w:val="26"/>
          <w:szCs w:val="26"/>
        </w:rPr>
        <w:t xml:space="preserve"> һәм </w:t>
      </w:r>
      <w:r>
        <w:rPr>
          <w:rFonts w:ascii="Times New Roman" w:hAnsi="Times New Roman" w:cs="Times New Roman"/>
          <w:sz w:val="26"/>
          <w:szCs w:val="26"/>
        </w:rPr>
        <w:t xml:space="preserve">2028</w:t>
      </w:r>
      <w:r>
        <w:rPr>
          <w:rFonts w:ascii="Times New Roman" w:hAnsi="Times New Roman" w:cs="Times New Roman"/>
          <w:sz w:val="26"/>
          <w:szCs w:val="26"/>
        </w:rPr>
        <w:t xml:space="preserve"> елларның планлы чорына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7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759"/>
        <w:gridCol w:w="617"/>
        <w:gridCol w:w="1192"/>
        <w:gridCol w:w="617"/>
        <w:gridCol w:w="1226"/>
        <w:gridCol w:w="1275"/>
      </w:tblGrid>
      <w:tr>
        <w:tblPrEx/>
        <w:trPr>
          <w:trHeight w:val="690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Рз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ЦСР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мең сум.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tabs>
                <w:tab w:val="left" w:pos="673" w:leader="none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елга чыгымнар суммасы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мең сум.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tabs>
                <w:tab w:val="left" w:pos="673" w:leader="none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елга чыгымнар суммасы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0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52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0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Программалы булмаган чыгымнар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юн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әлешләре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52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0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Гомумдәүләт мәсьәлә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әре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5828,5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6313,8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0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Федерациясе субъектының һәм муниципаль берәмлекнең югары вазыйфаи затының эшчәнлеге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1174,5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1292.0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0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 берәмлек башлыгы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99 0 00 02030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1174,5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1292.0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0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ү органнары тарафыннан функцияләр үтәүне тәэмин итү максатларында персоналга түләүгә чыгымнар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99 0 00 02030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1174,5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1292,0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1204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Федерациясе Хөкүмәте, Россия Федерациясе субъектлары дәүләт хакимиятенең югары башкарма органнары, җирле администрация эшчәнлеге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3117,3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3347,5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0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Билгеләнгән функциялә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өлкәсендә җитәкчелек итү һәм идарә итү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99 0 00 02040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3117,3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3347.5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139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ү органнары тарафыннан функцияләрнең үтәлешен тәэмин итү максатларында персоналга түләүгә чыгымнар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99 0 00 02040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1586.2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1744,8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  <w:tr>
        <w:tblPrEx/>
        <w:trPr>
          <w:trHeight w:val="5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0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Дәүләт (муниципаль) ихтыяҗлары өчен товарлар сатып алу, эшлә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башкару һәм хезмәтләр күрсәтү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99 0 00 02040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522,1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1593,7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9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Финанс, салым һәм таможня органнары һәм финанс (финанс-бюджет) күзәтчелеге органнары эшчәнлеген тәэмин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ү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76.5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80,3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9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Төзелгән килешүләр нигезендә җирле әһәмияттәге мәсьәлә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әрне хәл итү буенча вәкаләтләрнең бер өлешен гамәлгә ашыруга тапшырыла торган бюджетара трансфертлар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99 0 00 25600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76,5                                 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80,3                                   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9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Башка Гомумдәүләт мәсьәлә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әре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6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1460,2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1594,0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6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Дәүләт (муниципаль) органнары, казна учреждениеләре, дәүләт бюджеттан тыш фондлары белән идарә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ү органнары тарафыннан функцияләрнең үтәлешен тәэмин итү максатларында персоналга түләүгә чыгымнар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99 0 00 29900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1336,8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1470,6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9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 хезмәткәрләрне иминиятләштерү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99 0 00 92410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3,00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3,00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0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Төзелгән килешүләр нигезендә җирле әһәмияттәге мәсьәлә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әрне хәл итү буенча вәкаләтләрнең бер өлешен гамәлгә ашыруга тапшырыла торган бюджетара трансфертлар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99 0 00 25600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6" w:type="dxa"/>
            <w:vAlign w:val="bottom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24,8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24,8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0" w:type="dxa"/>
            <w:textDirection w:val="lrTb"/>
            <w:noWrap w:val="false"/>
          </w:tcPr>
          <w:p>
            <w:pPr>
              <w:ind w:right="-442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Милли оборона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614,1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784,2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Мобилизацион һәм хәрби әзерлек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614,1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784,2   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Гамәлгә ашыру беренчел хәрби исәпкә алу территорияләрендә, анда юк хәрби комиссариаты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99 0 00 51180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614,1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784,2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Милли иминлек һәм хокук саклау эшчәнлеге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25,00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25,00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Янгын куркынычсызлыгын тәэмин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ү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25,00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25,00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0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Дәүләт (муниципаль) ихтыяҗлары өчен товарлар сатып алу, эшлә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башкару һәм хезмәтләр күрсәтү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99 0 00 22680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25,00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25,00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Милли икътисад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1000,0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1000,0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Юл хуҗалыгы (юл фондлары)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1000,0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1000,0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юлларын һәм инженерлык корылмаларын төзү, карап тоту һәм ремонтлау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99 0 00 78020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6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1000,0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1000,0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3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Торак-коммуналь хуҗалык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229,2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24,2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Төзекләндерү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315,6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4160,3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14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Урамнарны яктырту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99 0 00 78010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666,7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950.7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41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Яшелләндерү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99 0 00 78030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00,00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200,0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281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ү урыннарын оештыру һәм карап тоту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99 0 00 78040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265.0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5,6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502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әһәр округларын һәм җирлекләрен төзекләндерү буенча башка чаралар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99 0 00 78050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183,9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4.0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Төзелгән килешүләр нигезендә җирле әһәмияттәге мәсьәлә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әрне хәл итү буенча вәкаләтләр өлешен гамәлгә ашыруга тапшырыла торган бюджетара трансфертлар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99 0 0025600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6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57,4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57,4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Мәдәният, кинематография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4273,9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340.5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Клублар һәм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әдәни-ял үзәкләре эшчәнлеген тәэмин итү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4273,9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340,5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ү органнары функцияләрен үтәүне тәэмин итү максатларында персоналга түләү чыгымнары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08 4 01 44091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3246,9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3246,9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0" w:type="dxa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Дәүләт (муниципаль) ихтыяҗлары өчен товарлар сатып алу, эшлә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башкару һәм хезмәтләр күрсәтү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08 4 01 44091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1027,0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1093,6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7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Барлык чыгымнар (шартлы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әвештә расланган чыгымнардан башка)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9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26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16114.5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16681,2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ind w:right="-442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right="-442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Баш</w:t>
      </w:r>
      <w:r>
        <w:rPr>
          <w:rFonts w:ascii="Times New Roman" w:hAnsi="Times New Roman" w:cs="Times New Roman"/>
          <w:sz w:val="26"/>
          <w:szCs w:val="26"/>
        </w:rPr>
        <w:t xml:space="preserve">  Афанас авыл җирлеге башлыгы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Д. А. Филиппов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Татарстан Республикасы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Түбән Кама муниципаль районы </w:t>
      </w:r>
      <w:r>
        <w:rPr>
          <w:rFonts w:ascii="Times New Roman" w:hAnsi="Times New Roman" w:cs="Times New Roman"/>
          <w:sz w:val="26"/>
          <w:szCs w:val="26"/>
        </w:rPr>
        <w:t xml:space="preserve">Афанас</w:t>
      </w:r>
      <w:r>
        <w:rPr>
          <w:rFonts w:ascii="Times New Roman" w:hAnsi="Times New Roman" w:cs="Times New Roman"/>
          <w:sz w:val="26"/>
          <w:szCs w:val="26"/>
        </w:rPr>
        <w:t xml:space="preserve"> авыл җирлеге Советының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2025 елның 12</w:t>
      </w:r>
      <w:r>
        <w:rPr>
          <w:rFonts w:ascii="Times New Roman" w:hAnsi="Times New Roman" w:cs="Times New Roman"/>
          <w:sz w:val="26"/>
          <w:szCs w:val="26"/>
        </w:rPr>
        <w:t xml:space="preserve"> декабрендәге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 </w:t>
      </w:r>
      <w:r>
        <w:rPr>
          <w:rFonts w:ascii="Times New Roman" w:hAnsi="Times New Roman" w:cs="Times New Roman"/>
          <w:sz w:val="26"/>
          <w:szCs w:val="26"/>
        </w:rPr>
        <w:t xml:space="preserve"> номерлы карарына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</w:t>
      </w:r>
      <w:r>
        <w:rPr>
          <w:rFonts w:ascii="Times New Roman" w:hAnsi="Times New Roman" w:cs="Times New Roman"/>
          <w:sz w:val="26"/>
          <w:szCs w:val="26"/>
        </w:rPr>
        <w:t xml:space="preserve"> нче кушымта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2026</w:t>
      </w:r>
      <w:r>
        <w:rPr>
          <w:rFonts w:ascii="Times New Roman" w:hAnsi="Times New Roman" w:cs="Times New Roman"/>
          <w:sz w:val="26"/>
          <w:szCs w:val="26"/>
        </w:rPr>
        <w:t xml:space="preserve"> елга Татарстан Республикасы</w:t>
      </w:r>
      <w:r>
        <w:rPr>
          <w:rFonts w:ascii="Times New Roman" w:hAnsi="Times New Roman" w:cs="Times New Roman"/>
          <w:sz w:val="26"/>
          <w:szCs w:val="26"/>
        </w:rPr>
        <w:t xml:space="preserve"> Т</w:t>
      </w:r>
      <w:r>
        <w:rPr>
          <w:rFonts w:ascii="Times New Roman" w:hAnsi="Times New Roman" w:cs="Times New Roman"/>
          <w:sz w:val="26"/>
          <w:szCs w:val="26"/>
        </w:rPr>
        <w:t xml:space="preserve">үбән Кама муниципаль районының «Афанас авыл җирлеге» муниципаль берәмлеге бюджеты чыгымнарының ведомство структурасы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558" w:type="dxa"/>
        <w:tblInd w:w="108" w:type="dxa"/>
        <w:tblLook w:val="04A0" w:firstRow="1" w:lastRow="0" w:firstColumn="1" w:lastColumn="0" w:noHBand="0" w:noVBand="1"/>
      </w:tblPr>
      <w:tblGrid>
        <w:gridCol w:w="4678"/>
        <w:gridCol w:w="653"/>
        <w:gridCol w:w="567"/>
        <w:gridCol w:w="591"/>
        <w:gridCol w:w="1818"/>
        <w:gridCol w:w="689"/>
        <w:gridCol w:w="1562"/>
      </w:tblGrid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Вед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Рз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ЦСР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мең сум.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Елга Туле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Татарстан Республикасы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үбән Кама муниципаль районының" Афанас авыл җирлеге " муниципаль берәмлеге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Түбән Кама муниципаль районы Афанас авыл җирлеге Советы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799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1067,7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Гомумдәүләт мәсьәлә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әре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799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1067,7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67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Дәү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әт хакимиятенең закон чыгару (вәкиллекле) органнары һәм муниципаль берәмлекләрнең вәкиллекле органнары эшчәнлеге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799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1067,7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67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Программалы булмаган чыгымнар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799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99 0 00 02030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1067.7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67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 берәмлек башлыгы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799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99 0 00 02030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1067.7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ү органнары функцияләрен үтәүне тәэмин итү максатларында персоналга түләү чыгымнары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799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99 0 00 02030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1067,7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138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Татарстан Республикасы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үбән Кама муниципаль районы Афанас авыл җирлеге башкарма комитеты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13934,2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41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Федерациясе Хөкүмәте, Россия Федерациясе субъектлары дәүләт хакимиятенең югары башкарма органнары, җирле администрация эшчәнлеге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2884,5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Билгеләнгән функциялә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өлкәсендә җитәкчелек һәм идарә итү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99 0 00 02040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2884.5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172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ү органнары функцияләрен үтәүне тәэмин итү максатларында персоналга түләү чыгымнары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99 0 00 02040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1442,0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Дәүләт (муниципаль) ихтыяҗлары өчен товарлар сатып алу, эшлә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башкару һәм хезмәтләр күрсәтү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99 0 00 02040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1433,5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Финанс, салым һәм таможня органнары һәм финанс (финанс-бюджет) күзәтчелеге органнары эшчәнлеген тәэмин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ү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72,9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Төзелгән килешүләр нигезендә җирле әһәмияттәге мәсьәлә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әрне хәл итү буенча вәкаләтләр өлешен гамәлгә ашыруга тапшырыла торган бюджетара трансфертлар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99 0 00 25600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72,9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Башка Гомумдәүләт мәсьәлә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әре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1339,5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ү органнары функцияләрен үтәүне тәэмин итү максатларында персоналга түләү чыгымнары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99 0 00 29900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1216,1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 хезмәткәрләрне иминиятләштерү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99 0 00 92410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3,00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Төзелгән килешүләр нигезендә җирле әһәмияттәге мәсьәлә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әрне хәл итү буенча вәкаләтләр өлешен гамәлгә ашыруга тапшырыла торган бюджетара трансфертлар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99 0 00 25600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24,8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Милли оборона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549,7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Мобилизацион һәм хәрби әзерлек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549,7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Хәрби комиссариатлар булмаган территорияләрдә беренчел хәрби исәпкә алуны гамәлгә ашыру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99 0 00 51180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549,7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Милли иминлек һәм хокук саклау эшчәнлеге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25,00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Янгын куркынычсызлыгын тәэмин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ү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25,00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Дәүләт (муниципаль) ихтыяҗлары өчен товарлар сатып алу, эшлә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башкару һәм хезмәтләр күрсәтү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99 0 00 22680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25,00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Милли икътисад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1000,00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Юл хуҗалыгы (юл фондлары)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1000.00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Төзекләндерү кысаларында округлар һәм җирлеклә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чикләрендә автомобиль юлларын һәм инженерлык корылмаларын төзү, карап тоту һәм ремонтлау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99 0 00 78020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1000.00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Торак-коммуналь хуҗалык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4420.4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547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Төзекләндерү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4363,0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Урам яктырту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99 0 00 78010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3400,0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Яшелләндерү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99 0 00 78030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200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00,00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ү урыннарын оештыру һәм карап тоту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99 0 00 78040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200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262,00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әһәр округларын һәм җирлекләрен төзекләндерү буенча башка чаралар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99 0 00 78050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200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497,0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Җирле әһәмияттәге мәсьәлә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әрне хәл итү буенча вәкаләтләрнең бер өлешен гамәлгә ашыруга тапшырыла торган бюджетара трансфертлар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99 0 00 25600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57,4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Мәдәният, кинематография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center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4191,9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Клублар һәм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әдәни-ял үзәкләре эшчәнлеген тәэмин итү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4191,9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103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Дәүләт (муниципаль) органнары, казна учреждениеләре, дәүләт идарәсе органнары функцияләрен үтәүне тәэмин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ү максатларында персоналга түләү чыгымнары бюджеттан тыш фондлар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08 4 01 44091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3246,9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690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Дәүләт (муниципаль) ихтыяҗлары өчен товарлар сатып алу, эшлә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башкару һәм хезмәтләр күрсәтү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08 4 01 44091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68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945.0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000000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Барлыгы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5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9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18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8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000000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2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15551,6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Баш</w:t>
      </w:r>
      <w:r>
        <w:rPr>
          <w:rFonts w:ascii="Times New Roman" w:hAnsi="Times New Roman" w:cs="Times New Roman"/>
          <w:sz w:val="26"/>
          <w:szCs w:val="26"/>
        </w:rPr>
        <w:t xml:space="preserve">  Афанас авыл җирлеге башлыгы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Д. А. Филиппов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Татарстан Республикасы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Түбән Кама муниципаль районы </w:t>
      </w:r>
      <w:r>
        <w:rPr>
          <w:rFonts w:ascii="Times New Roman" w:hAnsi="Times New Roman" w:cs="Times New Roman"/>
          <w:sz w:val="26"/>
          <w:szCs w:val="26"/>
        </w:rPr>
        <w:t xml:space="preserve">Афанас</w:t>
      </w:r>
      <w:r>
        <w:rPr>
          <w:rFonts w:ascii="Times New Roman" w:hAnsi="Times New Roman" w:cs="Times New Roman"/>
          <w:sz w:val="26"/>
          <w:szCs w:val="26"/>
        </w:rPr>
        <w:t xml:space="preserve"> авыл җирлеге Советының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2025 елның 12</w:t>
      </w:r>
      <w:r>
        <w:rPr>
          <w:rFonts w:ascii="Times New Roman" w:hAnsi="Times New Roman" w:cs="Times New Roman"/>
          <w:sz w:val="26"/>
          <w:szCs w:val="26"/>
        </w:rPr>
        <w:t xml:space="preserve"> декабрендәге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 номерлы карарына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5664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</w:t>
      </w:r>
      <w:r>
        <w:rPr>
          <w:rFonts w:ascii="Times New Roman" w:hAnsi="Times New Roman" w:cs="Times New Roman"/>
          <w:sz w:val="26"/>
          <w:szCs w:val="26"/>
        </w:rPr>
        <w:t xml:space="preserve"> нче кушымта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Татарстан Республикасы</w:t>
      </w:r>
      <w:r>
        <w:rPr>
          <w:rFonts w:ascii="Times New Roman" w:hAnsi="Times New Roman" w:cs="Times New Roman"/>
          <w:sz w:val="26"/>
          <w:szCs w:val="26"/>
        </w:rPr>
        <w:t xml:space="preserve"> Т</w:t>
      </w:r>
      <w:r>
        <w:rPr>
          <w:rFonts w:ascii="Times New Roman" w:hAnsi="Times New Roman" w:cs="Times New Roman"/>
          <w:sz w:val="26"/>
          <w:szCs w:val="26"/>
        </w:rPr>
        <w:t xml:space="preserve">үбән Кама муниципаль районының «Афанас авыл җирлеге» муни</w:t>
      </w:r>
      <w:r>
        <w:rPr>
          <w:rFonts w:ascii="Times New Roman" w:hAnsi="Times New Roman" w:cs="Times New Roman"/>
          <w:sz w:val="26"/>
          <w:szCs w:val="26"/>
        </w:rPr>
        <w:t xml:space="preserve">ципаль берәмлеге бюджетының </w:t>
      </w:r>
      <w:r>
        <w:rPr>
          <w:rFonts w:ascii="Times New Roman" w:hAnsi="Times New Roman" w:cs="Times New Roman"/>
          <w:sz w:val="26"/>
          <w:szCs w:val="26"/>
        </w:rPr>
        <w:t xml:space="preserve">2027</w:t>
      </w:r>
      <w:r>
        <w:rPr>
          <w:rFonts w:ascii="Times New Roman" w:hAnsi="Times New Roman" w:cs="Times New Roman"/>
          <w:sz w:val="26"/>
          <w:szCs w:val="26"/>
        </w:rPr>
        <w:t xml:space="preserve"> һәм </w:t>
      </w:r>
      <w:r>
        <w:rPr>
          <w:rFonts w:ascii="Times New Roman" w:hAnsi="Times New Roman" w:cs="Times New Roman"/>
          <w:sz w:val="26"/>
          <w:szCs w:val="26"/>
        </w:rPr>
        <w:t xml:space="preserve">2028</w:t>
      </w:r>
      <w:r>
        <w:rPr>
          <w:rFonts w:ascii="Times New Roman" w:hAnsi="Times New Roman" w:cs="Times New Roman"/>
          <w:sz w:val="26"/>
          <w:szCs w:val="26"/>
        </w:rPr>
        <w:t xml:space="preserve"> еллар план чорына чыгымнарының ведомство структурасы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tabs>
          <w:tab w:val="left" w:pos="9210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мең сум</w:t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pPr w:horzAnchor="margin" w:tblpXSpec="left" w:vertAnchor="text" w:tblpY="216" w:leftFromText="180" w:topFromText="0" w:rightFromText="180" w:bottomFromText="0"/>
        <w:tblW w:w="106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708"/>
        <w:gridCol w:w="709"/>
        <w:gridCol w:w="709"/>
        <w:gridCol w:w="1472"/>
        <w:gridCol w:w="708"/>
        <w:gridCol w:w="1276"/>
        <w:gridCol w:w="1276"/>
      </w:tblGrid>
      <w:tr>
        <w:tblPrEx/>
        <w:trPr>
          <w:trHeight w:val="690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4" w:type="dxa"/>
            <w:vAlign w:val="center"/>
            <w:textDirection w:val="lrTb"/>
            <w:noWrap w:val="false"/>
          </w:tcPr>
          <w:p>
            <w:pPr>
              <w:ind w:firstLine="708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Исем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tabs>
                <w:tab w:val="left" w:pos="3000" w:leader="none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Вед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Рз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ЦСР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елга чыгымнар сумма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tabs>
                <w:tab w:val="left" w:pos="673" w:leader="none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елга чыгымнар сумма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tabs>
                <w:tab w:val="left" w:pos="673" w:leader="none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481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4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300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Татарстан Республикасы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үбән Кама муниципаль районы Афанас авыл җирлеге Советы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tabs>
                <w:tab w:val="left" w:pos="3000" w:leader="none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799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1174,5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1292,0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Гомумдәүләт мәсьәлә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әре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tabs>
                <w:tab w:val="left" w:pos="3000" w:leader="none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799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1174,5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1292,0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Федерациясе субъектының һәм муниципаль берәмлекнең югары вазыйфаи затының эшләве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tabs>
                <w:tab w:val="left" w:pos="3000" w:leader="none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799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1174,5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1292.0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Программалы булмаган чыгымнар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юн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әлешләре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tabs>
                <w:tab w:val="left" w:pos="300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799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99 0 00 00000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1174,5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1292,0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 берәмлек башлыгы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tabs>
                <w:tab w:val="left" w:pos="300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799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99 0 00 02030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1174,5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1292.0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ү органнары функцияләрен үтәүне тәэмин итү максатларында персоналга түләү чыгымнары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tabs>
                <w:tab w:val="left" w:pos="300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799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99 0 00 02030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1174,5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1292,0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1204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Татарстан Республикасы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үбән Кама муниципаль районы Афанас авыл җирлеге башкарма комитеты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ind w:firstLine="708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tabs>
                <w:tab w:val="left" w:pos="300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14325,9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14605,0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1204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Федерациясе Хөкүмәте, Россия Федерациясе субъектлары дәүләт хакимиятенең югары башкарма органнары, җирле администрация эшчәнлеге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tabs>
                <w:tab w:val="left" w:pos="300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3117.3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3347,5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Билгеләнгән функциялә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өлкәсендә җитәкчелек һәм идарә итү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tabs>
                <w:tab w:val="left" w:pos="300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99 0 00 02040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3117,3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3347,5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139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ү органнары функцияләрен үтәүне тәэмин итү максатларында персоналга түләү чыгымнары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tabs>
                <w:tab w:val="left" w:pos="300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99 0 00 02040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1586,2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1744,8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5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Дәүләт (муниципаль) ихтыяҗлары өчен товарлар сатып алу, эшлә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башкару һәм хезмәтләр күрсәтү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tabs>
                <w:tab w:val="left" w:pos="300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99 0 00 02040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1522,1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1593,7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26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000" w:leader="none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Финанс, салым һәм таможня органнары һәм финанс (финанс-бюджет) күзәтчелеге органнары эшчәнлеген тәэмин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ү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76,5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80.3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26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00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Төзелгән килешүләр нигезендә җирле әһәмияттәге мәсьәлә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әрне хәл итү буенча вәкаләтләр өлешен гамәлгә ашыруга тапшырыла торган бюджетара трансфертлар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99 0 00 25600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76.5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80,3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26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Башка Гомумдәүләт мәсьәлә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әре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tabs>
                <w:tab w:val="left" w:pos="3000" w:leader="none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1460.2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1594,0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67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Дәүләт (муниципаль) органнары, казна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учреждениеләре, бюджеттан тыш дәүләт фондлары белән идарә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ү органнары функцияләрен үтәүне тәэмин итү максатларында персоналга түләү чыгымнары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tabs>
                <w:tab w:val="left" w:pos="300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99 0 00 29900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1336.8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1470,6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55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00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 хезмәткәрләрне иминиятләштерү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99 0 00 92410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3,00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3,00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tabs>
                <w:tab w:val="left" w:pos="3000" w:leader="none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Төзелгән килешүләр нигезендә җирле әһәмияттәге мәсьәлә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әрне хәл итү буенча вәкаләтләр өлешен гамәлгә ашыруга тапшырыла торган бюджетара трансфертлар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99 0 00 25600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76,5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80,3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000" w:leader="none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Милли оборона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614,1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784.2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Мобилизацион һәм хәрби әзерлек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tabs>
                <w:tab w:val="left" w:pos="3000" w:leader="none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614.1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784.2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Хәрби комиссариатлар булмаган территорияләрдә беренчел хәрби исәпкә алуны гамәлгә ашыру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tabs>
                <w:tab w:val="left" w:pos="3000" w:leader="none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99 0 00 51180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614,1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784,2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1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Милли иминлек һәм хокук саклау эшчәнлеге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tabs>
                <w:tab w:val="left" w:pos="3000" w:leader="none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25,00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25,00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Янгын куркынычсызлыгын тәэмин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ү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tabs>
                <w:tab w:val="left" w:pos="300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25,00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25,00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Дәүләт (муниципаль) ихтыяҗлары өчен товарлар сатып алу, эшлә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башкару һәм хезмәтләр күрсәтү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tabs>
                <w:tab w:val="left" w:pos="300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99 0 00 22680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25,00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25,00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Милли икътисад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tabs>
                <w:tab w:val="left" w:pos="3000" w:leader="none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  <w:p>
            <w:pPr>
              <w:spacing w:after="0" w:line="240" w:lineRule="auto"/>
              <w:tabs>
                <w:tab w:val="left" w:pos="3000" w:leader="none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1000,0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1000.0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Юл хуҗалыгы (юл фондлары)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tabs>
                <w:tab w:val="left" w:pos="300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1000.0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1000,0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00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Автомобиль юлларын һәм инженерлык корылмаларын төзү, карап тоту һәм ремонтлау шәһә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округлары һәм җирлекләре чикләрендә төзекләндерү кысаларында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09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99 0 00 78020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1000.0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1000,0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250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000" w:leader="none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Торак-коммуналь хуҗалык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373,0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4217.7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000" w:leader="none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Төзекләндерү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315,6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4160.3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14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300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Урамнарны яктырту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99 0 00 78010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666,7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3950.7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41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4" w:type="dxa"/>
            <w:textDirection w:val="lrTb"/>
            <w:noWrap w:val="false"/>
          </w:tcPr>
          <w:p>
            <w:pPr>
              <w:ind w:firstLine="708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tabs>
                <w:tab w:val="left" w:pos="300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Яшелләндерү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99 0 00 78030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00,00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200,0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502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ү урыннарын оештыру һәм карап тоту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tabs>
                <w:tab w:val="left" w:pos="300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99 0 00 78040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265.0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5.6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502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әһәр округларын һәм җирлекләрен төзекләндерү буенча башка чаралар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spacing w:after="0" w:line="240" w:lineRule="auto"/>
              <w:tabs>
                <w:tab w:val="left" w:pos="300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03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99 0 00 78050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179.9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4" w:type="dxa"/>
            <w:vAlign w:val="bottom"/>
            <w:textDirection w:val="lrTb"/>
            <w:noWrap/>
          </w:tcPr>
          <w:p>
            <w:pPr>
              <w:spacing w:after="0" w:line="240" w:lineRule="auto"/>
              <w:tabs>
                <w:tab w:val="left" w:pos="3000" w:leader="none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Төзелгән килешүләр нигезендә җирле әһәмияттәге мәсьәлә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әрне хәл итү буенча вәкаләтләр өлешен гамәлгә ашыруга тапшырыла торган бюджетара трансфертлар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05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99 0 00 25600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57,4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57,4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4" w:type="dxa"/>
            <w:textDirection w:val="lrTb"/>
            <w:noWrap/>
          </w:tcPr>
          <w:p>
            <w:pPr>
              <w:spacing w:after="0" w:line="240" w:lineRule="auto"/>
              <w:tabs>
                <w:tab w:val="left" w:pos="3000" w:leader="none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Мәдәният, кинематография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4273,9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4340.5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4" w:type="dxa"/>
            <w:textDirection w:val="lrTb"/>
            <w:noWrap/>
          </w:tcPr>
          <w:p>
            <w:pPr>
              <w:spacing w:after="0" w:line="240" w:lineRule="auto"/>
              <w:tabs>
                <w:tab w:val="left" w:pos="3000" w:leader="none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Клублар һәм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әдәни-ял үзәкләре эшчәнлеген тәэмин итү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4273.9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4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340.5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4" w:type="dxa"/>
            <w:textDirection w:val="lrTb"/>
            <w:noWrap/>
          </w:tcPr>
          <w:p>
            <w:pPr>
              <w:spacing w:after="0" w:line="240" w:lineRule="auto"/>
              <w:tabs>
                <w:tab w:val="left" w:pos="3000" w:leader="none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Дәүләт (муниципаль) органнары, казна учреждениеләре, бюджеттан тыш дәүләт фондлары белән идарә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ү органнары функцияләрен үтәүне тәэмин итү максатларында персоналга түләү чыгымнары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08 4 01 44091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3246,9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3246,9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345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4" w:type="dxa"/>
            <w:textDirection w:val="lrTb"/>
            <w:noWrap/>
          </w:tcPr>
          <w:p>
            <w:pPr>
              <w:spacing w:after="0" w:line="240" w:lineRule="auto"/>
              <w:tabs>
                <w:tab w:val="left" w:pos="3000" w:leader="none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Дәүләт (муниципаль) ихтыяҗлары өчен товарлар сатып алу, эшлә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башкару һәм хезмәтләр күрсәтү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08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08 4 01 44091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200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1027,0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1093,6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459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4" w:type="dxa"/>
            <w:vAlign w:val="bottom"/>
            <w:textDirection w:val="lrTb"/>
            <w:noWrap/>
          </w:tcPr>
          <w:p>
            <w:pPr>
              <w:spacing w:after="0" w:line="240" w:lineRule="auto"/>
              <w:tabs>
                <w:tab w:val="left" w:pos="3000" w:leader="none"/>
              </w:tabs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Барлык чыгымнар (шартлы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әвештә расланган чыгымнардан башка)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72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16114,5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6681,2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Баш</w:t>
      </w:r>
      <w:r>
        <w:rPr>
          <w:rFonts w:ascii="Times New Roman" w:hAnsi="Times New Roman" w:cs="Times New Roman"/>
          <w:sz w:val="26"/>
          <w:szCs w:val="26"/>
        </w:rPr>
        <w:t xml:space="preserve">  Афанас авыл җирлеге башлыгы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Д. А. Филиппов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566" w:bottom="1134" w:left="709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4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4"/>
    <w:link w:val="658"/>
    <w:uiPriority w:val="99"/>
  </w:style>
  <w:style w:type="character" w:styleId="45">
    <w:name w:val="Footer Char"/>
    <w:basedOn w:val="654"/>
    <w:link w:val="660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4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4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</w:style>
  <w:style w:type="character" w:styleId="654" w:default="1">
    <w:name w:val="Default Paragraph Font"/>
    <w:uiPriority w:val="1"/>
    <w:semiHidden/>
    <w:unhideWhenUsed/>
  </w:style>
  <w:style w:type="table" w:styleId="65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6" w:default="1">
    <w:name w:val="No List"/>
    <w:uiPriority w:val="99"/>
    <w:semiHidden/>
    <w:unhideWhenUsed/>
  </w:style>
  <w:style w:type="paragraph" w:styleId="657">
    <w:name w:val="List Paragraph"/>
    <w:basedOn w:val="653"/>
    <w:uiPriority w:val="34"/>
    <w:qFormat/>
    <w:pPr>
      <w:contextualSpacing/>
      <w:ind w:left="720"/>
    </w:pPr>
  </w:style>
  <w:style w:type="paragraph" w:styleId="658">
    <w:name w:val="Header"/>
    <w:basedOn w:val="653"/>
    <w:link w:val="6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9" w:customStyle="1">
    <w:name w:val="Верхний колонтитул Знак"/>
    <w:basedOn w:val="654"/>
    <w:link w:val="658"/>
    <w:uiPriority w:val="99"/>
    <w:semiHidden/>
  </w:style>
  <w:style w:type="paragraph" w:styleId="660">
    <w:name w:val="Footer"/>
    <w:basedOn w:val="653"/>
    <w:link w:val="661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1" w:customStyle="1">
    <w:name w:val="Нижний колонтитул Знак"/>
    <w:basedOn w:val="654"/>
    <w:link w:val="660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Afanasovskoe.sp@tata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3</cp:revision>
  <dcterms:created xsi:type="dcterms:W3CDTF">2024-12-25T04:44:00Z</dcterms:created>
  <dcterms:modified xsi:type="dcterms:W3CDTF">2025-12-24T07:04:12Z</dcterms:modified>
</cp:coreProperties>
</file>